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184" w:rsidRDefault="00250B83">
      <w:pPr>
        <w:spacing w:after="240"/>
        <w:rPr>
          <w:rFonts w:ascii="Arial" w:eastAsia="Arial" w:hAnsi="Arial" w:cs="Arial"/>
          <w:b/>
          <w:sz w:val="36"/>
          <w:szCs w:val="36"/>
        </w:rPr>
      </w:pPr>
      <w:bookmarkStart w:id="0" w:name="_GoBack"/>
      <w:bookmarkEnd w:id="0"/>
      <w:r>
        <w:t xml:space="preserve"> </w:t>
      </w:r>
      <w:r>
        <w:rPr>
          <w:rFonts w:ascii="Arial" w:eastAsia="Arial" w:hAnsi="Arial" w:cs="Arial"/>
          <w:b/>
          <w:color w:val="104F75"/>
          <w:sz w:val="36"/>
          <w:szCs w:val="36"/>
        </w:rPr>
        <w:t xml:space="preserve">St. Margaret’s C of E Primary School pupil premium strategy statement </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3C5184">
        <w:tc>
          <w:tcPr>
            <w:tcW w:w="15417" w:type="dxa"/>
            <w:gridSpan w:val="6"/>
            <w:shd w:val="clear" w:color="auto" w:fill="CFDCE3"/>
            <w:tcMar>
              <w:top w:w="57" w:type="dxa"/>
              <w:bottom w:w="57" w:type="dxa"/>
            </w:tcMar>
          </w:tcPr>
          <w:p w:rsidR="003C5184" w:rsidRDefault="00250B83">
            <w:pPr>
              <w:numPr>
                <w:ilvl w:val="0"/>
                <w:numId w:val="2"/>
              </w:numPr>
              <w:ind w:left="426" w:hanging="284"/>
              <w:rPr>
                <w:rFonts w:ascii="Arial" w:eastAsia="Arial" w:hAnsi="Arial" w:cs="Arial"/>
                <w:b/>
              </w:rPr>
            </w:pPr>
            <w:r>
              <w:rPr>
                <w:rFonts w:ascii="Arial" w:eastAsia="Arial" w:hAnsi="Arial" w:cs="Arial"/>
                <w:b/>
              </w:rPr>
              <w:t>Summary information</w:t>
            </w:r>
          </w:p>
        </w:tc>
      </w:tr>
      <w:tr w:rsidR="003C5184">
        <w:tc>
          <w:tcPr>
            <w:tcW w:w="2660" w:type="dxa"/>
            <w:tcMar>
              <w:top w:w="57" w:type="dxa"/>
              <w:bottom w:w="57" w:type="dxa"/>
            </w:tcMar>
          </w:tcPr>
          <w:p w:rsidR="003C5184" w:rsidRDefault="00250B83">
            <w:pPr>
              <w:rPr>
                <w:rFonts w:ascii="Arial" w:eastAsia="Arial" w:hAnsi="Arial" w:cs="Arial"/>
                <w:b/>
              </w:rPr>
            </w:pPr>
            <w:r>
              <w:rPr>
                <w:rFonts w:ascii="Arial" w:eastAsia="Arial" w:hAnsi="Arial" w:cs="Arial"/>
                <w:b/>
              </w:rPr>
              <w:t>School</w:t>
            </w:r>
          </w:p>
        </w:tc>
        <w:tc>
          <w:tcPr>
            <w:tcW w:w="12757" w:type="dxa"/>
            <w:gridSpan w:val="5"/>
            <w:tcMar>
              <w:top w:w="57" w:type="dxa"/>
              <w:bottom w:w="57" w:type="dxa"/>
            </w:tcMar>
          </w:tcPr>
          <w:p w:rsidR="003C5184" w:rsidRDefault="00250B83">
            <w:pPr>
              <w:rPr>
                <w:rFonts w:ascii="Arial" w:eastAsia="Arial" w:hAnsi="Arial" w:cs="Arial"/>
              </w:rPr>
            </w:pPr>
            <w:r>
              <w:rPr>
                <w:rFonts w:ascii="Arial" w:eastAsia="Arial" w:hAnsi="Arial" w:cs="Arial"/>
              </w:rPr>
              <w:t>St. Margaret’s C of E Primary School</w:t>
            </w:r>
          </w:p>
        </w:tc>
      </w:tr>
      <w:tr w:rsidR="003C5184">
        <w:tc>
          <w:tcPr>
            <w:tcW w:w="2660" w:type="dxa"/>
            <w:tcMar>
              <w:top w:w="57" w:type="dxa"/>
              <w:bottom w:w="57" w:type="dxa"/>
            </w:tcMar>
          </w:tcPr>
          <w:p w:rsidR="003C5184" w:rsidRDefault="00250B83">
            <w:pPr>
              <w:rPr>
                <w:rFonts w:ascii="Arial" w:eastAsia="Arial" w:hAnsi="Arial" w:cs="Arial"/>
                <w:b/>
              </w:rPr>
            </w:pPr>
            <w:r>
              <w:rPr>
                <w:rFonts w:ascii="Arial" w:eastAsia="Arial" w:hAnsi="Arial" w:cs="Arial"/>
                <w:b/>
              </w:rPr>
              <w:t>Academic Year</w:t>
            </w:r>
          </w:p>
        </w:tc>
        <w:tc>
          <w:tcPr>
            <w:tcW w:w="1276" w:type="dxa"/>
            <w:tcMar>
              <w:top w:w="57" w:type="dxa"/>
              <w:bottom w:w="57" w:type="dxa"/>
            </w:tcMar>
          </w:tcPr>
          <w:p w:rsidR="003C5184" w:rsidRDefault="005624B8">
            <w:pPr>
              <w:rPr>
                <w:rFonts w:ascii="Arial" w:eastAsia="Arial" w:hAnsi="Arial" w:cs="Arial"/>
              </w:rPr>
            </w:pPr>
            <w:r>
              <w:rPr>
                <w:rFonts w:ascii="Arial" w:eastAsia="Arial" w:hAnsi="Arial" w:cs="Arial"/>
              </w:rPr>
              <w:t>2020</w:t>
            </w:r>
            <w:r w:rsidR="003376CC">
              <w:rPr>
                <w:rFonts w:ascii="Arial" w:eastAsia="Arial" w:hAnsi="Arial" w:cs="Arial"/>
              </w:rPr>
              <w:t>-21</w:t>
            </w:r>
          </w:p>
        </w:tc>
        <w:tc>
          <w:tcPr>
            <w:tcW w:w="3632" w:type="dxa"/>
          </w:tcPr>
          <w:p w:rsidR="003C5184" w:rsidRDefault="00250B83">
            <w:pPr>
              <w:rPr>
                <w:rFonts w:ascii="Arial" w:eastAsia="Arial" w:hAnsi="Arial" w:cs="Arial"/>
                <w:highlight w:val="yellow"/>
              </w:rPr>
            </w:pPr>
            <w:r>
              <w:rPr>
                <w:rFonts w:ascii="Arial" w:eastAsia="Arial" w:hAnsi="Arial" w:cs="Arial"/>
                <w:b/>
              </w:rPr>
              <w:t>Total PP budget</w:t>
            </w:r>
          </w:p>
        </w:tc>
        <w:tc>
          <w:tcPr>
            <w:tcW w:w="1471" w:type="dxa"/>
          </w:tcPr>
          <w:p w:rsidR="003C5184" w:rsidRDefault="005624B8">
            <w:pPr>
              <w:rPr>
                <w:rFonts w:ascii="Arial" w:eastAsia="Arial" w:hAnsi="Arial" w:cs="Arial"/>
              </w:rPr>
            </w:pPr>
            <w:r>
              <w:rPr>
                <w:rFonts w:ascii="Arial" w:eastAsia="Arial" w:hAnsi="Arial" w:cs="Arial"/>
              </w:rPr>
              <w:t>£</w:t>
            </w:r>
          </w:p>
          <w:p w:rsidR="004F459F" w:rsidRDefault="004F459F">
            <w:pPr>
              <w:rPr>
                <w:rFonts w:ascii="Arial" w:eastAsia="Arial" w:hAnsi="Arial" w:cs="Arial"/>
              </w:rPr>
            </w:pPr>
          </w:p>
          <w:p w:rsidR="004F459F" w:rsidRPr="005624B8" w:rsidRDefault="004F459F">
            <w:pPr>
              <w:rPr>
                <w:rFonts w:ascii="Arial" w:eastAsia="Arial" w:hAnsi="Arial" w:cs="Arial"/>
              </w:rPr>
            </w:pPr>
          </w:p>
        </w:tc>
        <w:tc>
          <w:tcPr>
            <w:tcW w:w="4819" w:type="dxa"/>
          </w:tcPr>
          <w:p w:rsidR="003C5184" w:rsidRDefault="00250B83">
            <w:pPr>
              <w:rPr>
                <w:rFonts w:ascii="Arial" w:eastAsia="Arial" w:hAnsi="Arial" w:cs="Arial"/>
              </w:rPr>
            </w:pPr>
            <w:r>
              <w:rPr>
                <w:rFonts w:ascii="Arial" w:eastAsia="Arial" w:hAnsi="Arial" w:cs="Arial"/>
                <w:b/>
              </w:rPr>
              <w:t>Date of most recent PP Review</w:t>
            </w:r>
          </w:p>
        </w:tc>
        <w:tc>
          <w:tcPr>
            <w:tcW w:w="1559" w:type="dxa"/>
          </w:tcPr>
          <w:p w:rsidR="003C5184" w:rsidRDefault="005624B8">
            <w:pPr>
              <w:rPr>
                <w:rFonts w:ascii="Arial" w:eastAsia="Arial" w:hAnsi="Arial" w:cs="Arial"/>
              </w:rPr>
            </w:pPr>
            <w:r>
              <w:rPr>
                <w:rFonts w:ascii="Arial" w:eastAsia="Arial" w:hAnsi="Arial" w:cs="Arial"/>
              </w:rPr>
              <w:t>September 2020</w:t>
            </w:r>
          </w:p>
        </w:tc>
      </w:tr>
      <w:tr w:rsidR="003C5184">
        <w:tc>
          <w:tcPr>
            <w:tcW w:w="2660" w:type="dxa"/>
            <w:tcMar>
              <w:top w:w="57" w:type="dxa"/>
              <w:bottom w:w="57" w:type="dxa"/>
            </w:tcMar>
          </w:tcPr>
          <w:p w:rsidR="003C5184" w:rsidRDefault="00250B83">
            <w:pPr>
              <w:rPr>
                <w:rFonts w:ascii="Arial" w:eastAsia="Arial" w:hAnsi="Arial" w:cs="Arial"/>
              </w:rPr>
            </w:pPr>
            <w:r>
              <w:rPr>
                <w:rFonts w:ascii="Arial" w:eastAsia="Arial" w:hAnsi="Arial" w:cs="Arial"/>
                <w:b/>
              </w:rPr>
              <w:t>Total number of pupils</w:t>
            </w:r>
          </w:p>
        </w:tc>
        <w:tc>
          <w:tcPr>
            <w:tcW w:w="1276" w:type="dxa"/>
            <w:tcMar>
              <w:top w:w="57" w:type="dxa"/>
              <w:bottom w:w="57" w:type="dxa"/>
            </w:tcMar>
          </w:tcPr>
          <w:p w:rsidR="003C5184" w:rsidRDefault="00EF0E75">
            <w:pPr>
              <w:rPr>
                <w:rFonts w:ascii="Arial" w:eastAsia="Arial" w:hAnsi="Arial" w:cs="Arial"/>
              </w:rPr>
            </w:pPr>
            <w:r>
              <w:rPr>
                <w:rFonts w:ascii="Arial" w:eastAsia="Arial" w:hAnsi="Arial" w:cs="Arial"/>
              </w:rPr>
              <w:t>387</w:t>
            </w:r>
          </w:p>
        </w:tc>
        <w:tc>
          <w:tcPr>
            <w:tcW w:w="3632" w:type="dxa"/>
          </w:tcPr>
          <w:p w:rsidR="003C5184" w:rsidRDefault="00250B83">
            <w:pPr>
              <w:rPr>
                <w:rFonts w:ascii="Arial" w:eastAsia="Arial" w:hAnsi="Arial" w:cs="Arial"/>
              </w:rPr>
            </w:pPr>
            <w:r>
              <w:rPr>
                <w:rFonts w:ascii="Arial" w:eastAsia="Arial" w:hAnsi="Arial" w:cs="Arial"/>
                <w:b/>
              </w:rPr>
              <w:t>Number of pupils eligible for PP</w:t>
            </w:r>
          </w:p>
        </w:tc>
        <w:tc>
          <w:tcPr>
            <w:tcW w:w="1471" w:type="dxa"/>
          </w:tcPr>
          <w:p w:rsidR="003C5184" w:rsidRDefault="00EF0E75">
            <w:pPr>
              <w:rPr>
                <w:rFonts w:ascii="Arial" w:eastAsia="Arial" w:hAnsi="Arial" w:cs="Arial"/>
              </w:rPr>
            </w:pPr>
            <w:r>
              <w:rPr>
                <w:rFonts w:ascii="Arial" w:eastAsia="Arial" w:hAnsi="Arial" w:cs="Arial"/>
              </w:rPr>
              <w:t>56</w:t>
            </w:r>
          </w:p>
        </w:tc>
        <w:tc>
          <w:tcPr>
            <w:tcW w:w="4819" w:type="dxa"/>
          </w:tcPr>
          <w:p w:rsidR="003C5184" w:rsidRDefault="00250B83">
            <w:pPr>
              <w:rPr>
                <w:rFonts w:ascii="Arial" w:eastAsia="Arial" w:hAnsi="Arial" w:cs="Arial"/>
              </w:rPr>
            </w:pPr>
            <w:r>
              <w:rPr>
                <w:rFonts w:ascii="Arial" w:eastAsia="Arial" w:hAnsi="Arial" w:cs="Arial"/>
                <w:b/>
              </w:rPr>
              <w:t>Date for next internal review of this strategy</w:t>
            </w:r>
          </w:p>
        </w:tc>
        <w:tc>
          <w:tcPr>
            <w:tcW w:w="1559" w:type="dxa"/>
          </w:tcPr>
          <w:p w:rsidR="003C5184" w:rsidRDefault="005624B8">
            <w:pPr>
              <w:rPr>
                <w:rFonts w:ascii="Arial" w:eastAsia="Arial" w:hAnsi="Arial" w:cs="Arial"/>
              </w:rPr>
            </w:pPr>
            <w:r>
              <w:rPr>
                <w:rFonts w:ascii="Arial" w:eastAsia="Arial" w:hAnsi="Arial" w:cs="Arial"/>
              </w:rPr>
              <w:t>January</w:t>
            </w:r>
            <w:r w:rsidR="00250B83">
              <w:rPr>
                <w:rFonts w:ascii="Arial" w:eastAsia="Arial" w:hAnsi="Arial" w:cs="Arial"/>
              </w:rPr>
              <w:t xml:space="preserve"> 2020</w:t>
            </w:r>
          </w:p>
        </w:tc>
      </w:tr>
    </w:tbl>
    <w:p w:rsidR="003C5184" w:rsidRDefault="003C5184">
      <w:pPr>
        <w:rPr>
          <w:rFonts w:ascii="Arial" w:eastAsia="Arial" w:hAnsi="Arial" w:cs="Arial"/>
          <w:sz w:val="16"/>
          <w:szCs w:val="16"/>
        </w:rPr>
      </w:pPr>
    </w:p>
    <w:p w:rsidR="003C5184" w:rsidRDefault="003C5184">
      <w:pPr>
        <w:rPr>
          <w:rFonts w:ascii="Arial" w:eastAsia="Arial" w:hAnsi="Arial" w:cs="Arial"/>
          <w:sz w:val="16"/>
          <w:szCs w:val="16"/>
        </w:rPr>
      </w:pPr>
    </w:p>
    <w:p w:rsidR="003C5184" w:rsidRDefault="003C5184">
      <w:pPr>
        <w:rPr>
          <w:rFonts w:ascii="Arial" w:eastAsia="Arial" w:hAnsi="Arial" w:cs="Arial"/>
          <w:sz w:val="16"/>
          <w:szCs w:val="16"/>
        </w:rPr>
      </w:pPr>
    </w:p>
    <w:p w:rsidR="003C5184" w:rsidRDefault="003C5184">
      <w:pPr>
        <w:rPr>
          <w:rFonts w:ascii="Arial" w:eastAsia="Arial" w:hAnsi="Arial" w:cs="Arial"/>
          <w:sz w:val="16"/>
          <w:szCs w:val="16"/>
        </w:rPr>
      </w:pPr>
    </w:p>
    <w:tbl>
      <w:tblPr>
        <w:tblStyle w:val="a0"/>
        <w:tblW w:w="15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5"/>
        <w:gridCol w:w="8460"/>
        <w:gridCol w:w="6030"/>
        <w:gridCol w:w="135"/>
      </w:tblGrid>
      <w:tr w:rsidR="003C5184">
        <w:tc>
          <w:tcPr>
            <w:tcW w:w="15487" w:type="dxa"/>
            <w:gridSpan w:val="5"/>
            <w:shd w:val="clear" w:color="auto" w:fill="CFDCE3"/>
            <w:tcMar>
              <w:top w:w="57" w:type="dxa"/>
              <w:bottom w:w="57" w:type="dxa"/>
            </w:tcMar>
          </w:tcPr>
          <w:p w:rsidR="003C5184" w:rsidRDefault="00250B83">
            <w:pPr>
              <w:numPr>
                <w:ilvl w:val="0"/>
                <w:numId w:val="2"/>
              </w:numPr>
              <w:ind w:left="426" w:hanging="284"/>
              <w:rPr>
                <w:rFonts w:ascii="Arial" w:eastAsia="Arial" w:hAnsi="Arial" w:cs="Arial"/>
                <w:b/>
              </w:rPr>
            </w:pPr>
            <w:r>
              <w:rPr>
                <w:rFonts w:ascii="Arial" w:eastAsia="Arial" w:hAnsi="Arial" w:cs="Arial"/>
                <w:b/>
              </w:rPr>
              <w:t>Barriers to future attainment (for pupils eligible for PP, including high ability)</w:t>
            </w:r>
          </w:p>
        </w:tc>
      </w:tr>
      <w:tr w:rsidR="003C5184">
        <w:tc>
          <w:tcPr>
            <w:tcW w:w="15487" w:type="dxa"/>
            <w:gridSpan w:val="5"/>
            <w:shd w:val="clear" w:color="auto" w:fill="CFDCE3"/>
            <w:tcMar>
              <w:top w:w="57" w:type="dxa"/>
              <w:bottom w:w="57" w:type="dxa"/>
            </w:tcMar>
          </w:tcPr>
          <w:p w:rsidR="003C5184" w:rsidRDefault="00250B83">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3C5184">
        <w:tc>
          <w:tcPr>
            <w:tcW w:w="862" w:type="dxa"/>
            <w:gridSpan w:val="2"/>
            <w:tcMar>
              <w:top w:w="57" w:type="dxa"/>
              <w:bottom w:w="57" w:type="dxa"/>
            </w:tcMar>
          </w:tcPr>
          <w:p w:rsidR="003C5184" w:rsidRDefault="003C5184">
            <w:pPr>
              <w:numPr>
                <w:ilvl w:val="0"/>
                <w:numId w:val="3"/>
              </w:numPr>
              <w:tabs>
                <w:tab w:val="left" w:pos="75"/>
              </w:tabs>
              <w:ind w:left="426" w:hanging="335"/>
              <w:rPr>
                <w:rFonts w:ascii="Arial" w:eastAsia="Arial" w:hAnsi="Arial" w:cs="Arial"/>
                <w:b/>
              </w:rPr>
            </w:pPr>
          </w:p>
        </w:tc>
        <w:tc>
          <w:tcPr>
            <w:tcW w:w="14625" w:type="dxa"/>
            <w:gridSpan w:val="3"/>
          </w:tcPr>
          <w:p w:rsidR="003C5184" w:rsidRDefault="00250B83">
            <w:pPr>
              <w:rPr>
                <w:rFonts w:ascii="Arial" w:eastAsia="Arial" w:hAnsi="Arial" w:cs="Arial"/>
                <w:sz w:val="18"/>
                <w:szCs w:val="18"/>
              </w:rPr>
            </w:pPr>
            <w:r>
              <w:rPr>
                <w:rFonts w:ascii="Arial" w:eastAsia="Arial" w:hAnsi="Arial" w:cs="Arial"/>
                <w:sz w:val="18"/>
                <w:szCs w:val="18"/>
              </w:rPr>
              <w:t>Despite significant improvements following previous interventions, the progress of PP children is still below that of their peers.</w:t>
            </w:r>
          </w:p>
        </w:tc>
      </w:tr>
      <w:tr w:rsidR="003C5184">
        <w:tc>
          <w:tcPr>
            <w:tcW w:w="862" w:type="dxa"/>
            <w:gridSpan w:val="2"/>
            <w:tcMar>
              <w:top w:w="57" w:type="dxa"/>
              <w:bottom w:w="57" w:type="dxa"/>
            </w:tcMar>
          </w:tcPr>
          <w:p w:rsidR="003C5184" w:rsidRDefault="003C5184">
            <w:pPr>
              <w:numPr>
                <w:ilvl w:val="0"/>
                <w:numId w:val="3"/>
              </w:numPr>
              <w:tabs>
                <w:tab w:val="left" w:pos="75"/>
              </w:tabs>
              <w:ind w:left="426" w:hanging="335"/>
              <w:rPr>
                <w:rFonts w:ascii="Arial" w:eastAsia="Arial" w:hAnsi="Arial" w:cs="Arial"/>
                <w:b/>
              </w:rPr>
            </w:pPr>
          </w:p>
        </w:tc>
        <w:tc>
          <w:tcPr>
            <w:tcW w:w="14625" w:type="dxa"/>
            <w:gridSpan w:val="3"/>
          </w:tcPr>
          <w:p w:rsidR="003C5184" w:rsidRDefault="00250B83">
            <w:pPr>
              <w:rPr>
                <w:rFonts w:ascii="Arial" w:eastAsia="Arial" w:hAnsi="Arial" w:cs="Arial"/>
                <w:sz w:val="18"/>
                <w:szCs w:val="18"/>
              </w:rPr>
            </w:pPr>
            <w:r>
              <w:rPr>
                <w:rFonts w:ascii="Arial" w:eastAsia="Arial" w:hAnsi="Arial" w:cs="Arial"/>
                <w:sz w:val="18"/>
                <w:szCs w:val="18"/>
              </w:rPr>
              <w:t>Self-esteem and motivation concerns in some cases</w:t>
            </w:r>
          </w:p>
        </w:tc>
      </w:tr>
      <w:tr w:rsidR="003C5184">
        <w:tc>
          <w:tcPr>
            <w:tcW w:w="862" w:type="dxa"/>
            <w:gridSpan w:val="2"/>
            <w:tcMar>
              <w:top w:w="57" w:type="dxa"/>
              <w:bottom w:w="57" w:type="dxa"/>
            </w:tcMar>
          </w:tcPr>
          <w:p w:rsidR="003C5184" w:rsidRDefault="00250B83">
            <w:pPr>
              <w:tabs>
                <w:tab w:val="left" w:pos="75"/>
              </w:tabs>
              <w:ind w:left="426" w:hanging="335"/>
              <w:rPr>
                <w:rFonts w:ascii="Arial" w:eastAsia="Arial" w:hAnsi="Arial" w:cs="Arial"/>
                <w:b/>
              </w:rPr>
            </w:pPr>
            <w:r>
              <w:rPr>
                <w:rFonts w:ascii="Arial" w:eastAsia="Arial" w:hAnsi="Arial" w:cs="Arial"/>
                <w:b/>
              </w:rPr>
              <w:t>C.</w:t>
            </w:r>
          </w:p>
        </w:tc>
        <w:tc>
          <w:tcPr>
            <w:tcW w:w="14625" w:type="dxa"/>
            <w:gridSpan w:val="3"/>
          </w:tcPr>
          <w:p w:rsidR="003C5184" w:rsidRDefault="00250B83">
            <w:pPr>
              <w:rPr>
                <w:rFonts w:ascii="Arial" w:eastAsia="Arial" w:hAnsi="Arial" w:cs="Arial"/>
                <w:sz w:val="18"/>
                <w:szCs w:val="18"/>
              </w:rPr>
            </w:pPr>
            <w:r>
              <w:rPr>
                <w:rFonts w:ascii="Arial" w:eastAsia="Arial" w:hAnsi="Arial" w:cs="Arial"/>
                <w:sz w:val="18"/>
                <w:szCs w:val="18"/>
              </w:rPr>
              <w:t>Opportunities for educational enrichment are limited for some families due to the expense of many of the attractions in and around London.</w:t>
            </w:r>
          </w:p>
        </w:tc>
      </w:tr>
      <w:tr w:rsidR="003C5184">
        <w:trPr>
          <w:trHeight w:val="60"/>
        </w:trPr>
        <w:tc>
          <w:tcPr>
            <w:tcW w:w="15487" w:type="dxa"/>
            <w:gridSpan w:val="5"/>
            <w:shd w:val="clear" w:color="auto" w:fill="CFDCE3"/>
            <w:tcMar>
              <w:top w:w="57" w:type="dxa"/>
              <w:bottom w:w="57" w:type="dxa"/>
            </w:tcMar>
          </w:tcPr>
          <w:p w:rsidR="003C5184" w:rsidRDefault="00250B83">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3C5184">
        <w:trPr>
          <w:trHeight w:val="60"/>
        </w:trPr>
        <w:tc>
          <w:tcPr>
            <w:tcW w:w="862" w:type="dxa"/>
            <w:gridSpan w:val="2"/>
            <w:tcMar>
              <w:top w:w="57" w:type="dxa"/>
              <w:bottom w:w="57" w:type="dxa"/>
            </w:tcMar>
          </w:tcPr>
          <w:p w:rsidR="003C5184" w:rsidRDefault="00250B83">
            <w:pPr>
              <w:tabs>
                <w:tab w:val="left" w:pos="60"/>
                <w:tab w:val="left" w:pos="426"/>
              </w:tabs>
              <w:ind w:left="426" w:hanging="284"/>
              <w:rPr>
                <w:rFonts w:ascii="Arial" w:eastAsia="Arial" w:hAnsi="Arial" w:cs="Arial"/>
                <w:b/>
              </w:rPr>
            </w:pPr>
            <w:r>
              <w:rPr>
                <w:rFonts w:ascii="Arial" w:eastAsia="Arial" w:hAnsi="Arial" w:cs="Arial"/>
                <w:b/>
              </w:rPr>
              <w:t xml:space="preserve">D. </w:t>
            </w:r>
          </w:p>
        </w:tc>
        <w:tc>
          <w:tcPr>
            <w:tcW w:w="14625" w:type="dxa"/>
            <w:gridSpan w:val="3"/>
          </w:tcPr>
          <w:p w:rsidR="003C5184" w:rsidRDefault="00250B83">
            <w:pPr>
              <w:rPr>
                <w:rFonts w:ascii="Arial" w:eastAsia="Arial" w:hAnsi="Arial" w:cs="Arial"/>
                <w:sz w:val="18"/>
                <w:szCs w:val="18"/>
              </w:rPr>
            </w:pPr>
            <w:r>
              <w:rPr>
                <w:rFonts w:ascii="Arial" w:eastAsia="Arial" w:hAnsi="Arial" w:cs="Arial"/>
                <w:sz w:val="18"/>
                <w:szCs w:val="18"/>
              </w:rPr>
              <w:t>Not all PP children are exposed to the same knowledge and experiences of the wider world due to pressure on family income</w:t>
            </w:r>
          </w:p>
        </w:tc>
      </w:tr>
      <w:tr w:rsidR="003C5184">
        <w:trPr>
          <w:gridAfter w:val="1"/>
          <w:wAfter w:w="135" w:type="dxa"/>
        </w:trPr>
        <w:tc>
          <w:tcPr>
            <w:tcW w:w="15352" w:type="dxa"/>
            <w:gridSpan w:val="4"/>
            <w:shd w:val="clear" w:color="auto" w:fill="CFDCE3"/>
            <w:tcMar>
              <w:top w:w="57" w:type="dxa"/>
              <w:bottom w:w="57" w:type="dxa"/>
            </w:tcMar>
          </w:tcPr>
          <w:p w:rsidR="003C5184" w:rsidRDefault="00250B83">
            <w:pPr>
              <w:numPr>
                <w:ilvl w:val="0"/>
                <w:numId w:val="2"/>
              </w:numPr>
              <w:ind w:left="426" w:hanging="284"/>
              <w:rPr>
                <w:rFonts w:ascii="Arial" w:eastAsia="Arial" w:hAnsi="Arial" w:cs="Arial"/>
                <w:b/>
              </w:rPr>
            </w:pPr>
            <w:r>
              <w:rPr>
                <w:rFonts w:ascii="Arial" w:eastAsia="Arial" w:hAnsi="Arial" w:cs="Arial"/>
                <w:b/>
              </w:rPr>
              <w:t xml:space="preserve">Desired outcomes </w:t>
            </w:r>
          </w:p>
        </w:tc>
      </w:tr>
      <w:tr w:rsidR="003C5184">
        <w:trPr>
          <w:gridAfter w:val="1"/>
          <w:wAfter w:w="135" w:type="dxa"/>
        </w:trPr>
        <w:tc>
          <w:tcPr>
            <w:tcW w:w="817" w:type="dxa"/>
            <w:tcMar>
              <w:top w:w="57" w:type="dxa"/>
              <w:bottom w:w="57" w:type="dxa"/>
            </w:tcMar>
          </w:tcPr>
          <w:p w:rsidR="003C5184" w:rsidRDefault="003C5184">
            <w:pPr>
              <w:jc w:val="both"/>
              <w:rPr>
                <w:rFonts w:ascii="Arial" w:eastAsia="Arial" w:hAnsi="Arial" w:cs="Arial"/>
              </w:rPr>
            </w:pPr>
          </w:p>
        </w:tc>
        <w:tc>
          <w:tcPr>
            <w:tcW w:w="8505" w:type="dxa"/>
            <w:gridSpan w:val="2"/>
            <w:tcMar>
              <w:top w:w="57" w:type="dxa"/>
              <w:bottom w:w="57" w:type="dxa"/>
            </w:tcMar>
          </w:tcPr>
          <w:p w:rsidR="003C5184" w:rsidRDefault="00250B83">
            <w:pPr>
              <w:rPr>
                <w:rFonts w:ascii="Arial" w:eastAsia="Arial" w:hAnsi="Arial" w:cs="Arial"/>
                <w:i/>
              </w:rPr>
            </w:pPr>
            <w:r>
              <w:rPr>
                <w:rFonts w:ascii="Arial" w:eastAsia="Arial" w:hAnsi="Arial" w:cs="Arial"/>
                <w:i/>
              </w:rPr>
              <w:t>Desired outcomes and how they will be measured</w:t>
            </w:r>
          </w:p>
        </w:tc>
        <w:tc>
          <w:tcPr>
            <w:tcW w:w="6030" w:type="dxa"/>
          </w:tcPr>
          <w:p w:rsidR="003C5184" w:rsidRDefault="00250B83">
            <w:pPr>
              <w:rPr>
                <w:rFonts w:ascii="Arial" w:eastAsia="Arial" w:hAnsi="Arial" w:cs="Arial"/>
                <w:i/>
              </w:rPr>
            </w:pPr>
            <w:r>
              <w:rPr>
                <w:rFonts w:ascii="Arial" w:eastAsia="Arial" w:hAnsi="Arial" w:cs="Arial"/>
                <w:i/>
              </w:rPr>
              <w:t xml:space="preserve">Success criteria </w:t>
            </w:r>
          </w:p>
        </w:tc>
      </w:tr>
      <w:tr w:rsidR="003C5184">
        <w:trPr>
          <w:gridAfter w:val="1"/>
          <w:wAfter w:w="135" w:type="dxa"/>
        </w:trPr>
        <w:tc>
          <w:tcPr>
            <w:tcW w:w="817" w:type="dxa"/>
            <w:tcMar>
              <w:top w:w="57" w:type="dxa"/>
              <w:bottom w:w="57" w:type="dxa"/>
            </w:tcMar>
          </w:tcPr>
          <w:p w:rsidR="003C5184" w:rsidRDefault="003C5184">
            <w:pPr>
              <w:numPr>
                <w:ilvl w:val="0"/>
                <w:numId w:val="4"/>
              </w:numPr>
              <w:tabs>
                <w:tab w:val="left" w:pos="142"/>
              </w:tabs>
              <w:ind w:left="426"/>
              <w:jc w:val="both"/>
              <w:rPr>
                <w:rFonts w:ascii="Arial" w:eastAsia="Arial" w:hAnsi="Arial" w:cs="Arial"/>
                <w:b/>
              </w:rPr>
            </w:pPr>
          </w:p>
        </w:tc>
        <w:tc>
          <w:tcPr>
            <w:tcW w:w="8505" w:type="dxa"/>
            <w:gridSpan w:val="2"/>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t>We continue to diminish the difference between PP and non PP children in terms of attainment and progress</w:t>
            </w:r>
          </w:p>
        </w:tc>
        <w:tc>
          <w:tcPr>
            <w:tcW w:w="6030" w:type="dxa"/>
          </w:tcPr>
          <w:p w:rsidR="003C5184" w:rsidRDefault="00250B83">
            <w:pPr>
              <w:rPr>
                <w:rFonts w:ascii="Arial" w:eastAsia="Arial" w:hAnsi="Arial" w:cs="Arial"/>
                <w:sz w:val="18"/>
                <w:szCs w:val="18"/>
              </w:rPr>
            </w:pPr>
            <w:r>
              <w:rPr>
                <w:rFonts w:ascii="Arial" w:eastAsia="Arial" w:hAnsi="Arial" w:cs="Arial"/>
                <w:sz w:val="18"/>
                <w:szCs w:val="18"/>
              </w:rPr>
              <w:t>Data across all year groups shows no difference between PP and non PP children.</w:t>
            </w:r>
          </w:p>
        </w:tc>
      </w:tr>
      <w:tr w:rsidR="003C5184">
        <w:trPr>
          <w:gridAfter w:val="1"/>
          <w:wAfter w:w="135" w:type="dxa"/>
        </w:trPr>
        <w:tc>
          <w:tcPr>
            <w:tcW w:w="817" w:type="dxa"/>
            <w:tcMar>
              <w:top w:w="57" w:type="dxa"/>
              <w:bottom w:w="57" w:type="dxa"/>
            </w:tcMar>
          </w:tcPr>
          <w:p w:rsidR="003C5184" w:rsidRDefault="003C5184">
            <w:pPr>
              <w:numPr>
                <w:ilvl w:val="0"/>
                <w:numId w:val="4"/>
              </w:numPr>
              <w:tabs>
                <w:tab w:val="left" w:pos="142"/>
              </w:tabs>
              <w:ind w:left="426"/>
              <w:jc w:val="both"/>
              <w:rPr>
                <w:rFonts w:ascii="Arial" w:eastAsia="Arial" w:hAnsi="Arial" w:cs="Arial"/>
                <w:b/>
              </w:rPr>
            </w:pPr>
          </w:p>
        </w:tc>
        <w:tc>
          <w:tcPr>
            <w:tcW w:w="8505" w:type="dxa"/>
            <w:gridSpan w:val="2"/>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t>PP children receive the same level of experiential learning, through inclusive access to the range of enrichment, clubs and events that are embedded across the school, regardless of their financial situation</w:t>
            </w:r>
          </w:p>
        </w:tc>
        <w:tc>
          <w:tcPr>
            <w:tcW w:w="6030" w:type="dxa"/>
          </w:tcPr>
          <w:p w:rsidR="003C5184" w:rsidRDefault="00250B83">
            <w:pPr>
              <w:rPr>
                <w:rFonts w:ascii="Arial" w:eastAsia="Arial" w:hAnsi="Arial" w:cs="Arial"/>
                <w:sz w:val="18"/>
                <w:szCs w:val="18"/>
              </w:rPr>
            </w:pPr>
            <w:r>
              <w:rPr>
                <w:rFonts w:ascii="Arial" w:eastAsia="Arial" w:hAnsi="Arial" w:cs="Arial"/>
                <w:sz w:val="18"/>
                <w:szCs w:val="18"/>
              </w:rPr>
              <w:t>Registers for extended schools and clubs show high proportion of PP children have access to all activities and events run by the school and that PP pupils are not restricted for financial reasons.</w:t>
            </w:r>
          </w:p>
        </w:tc>
      </w:tr>
      <w:tr w:rsidR="003C5184">
        <w:trPr>
          <w:gridAfter w:val="1"/>
          <w:wAfter w:w="135" w:type="dxa"/>
        </w:trPr>
        <w:tc>
          <w:tcPr>
            <w:tcW w:w="817" w:type="dxa"/>
            <w:tcMar>
              <w:top w:w="57" w:type="dxa"/>
              <w:bottom w:w="57" w:type="dxa"/>
            </w:tcMar>
          </w:tcPr>
          <w:p w:rsidR="003C5184" w:rsidRDefault="003C5184">
            <w:pPr>
              <w:numPr>
                <w:ilvl w:val="0"/>
                <w:numId w:val="4"/>
              </w:numPr>
              <w:tabs>
                <w:tab w:val="left" w:pos="142"/>
              </w:tabs>
              <w:ind w:left="426"/>
              <w:jc w:val="both"/>
              <w:rPr>
                <w:rFonts w:ascii="Arial" w:eastAsia="Arial" w:hAnsi="Arial" w:cs="Arial"/>
                <w:b/>
              </w:rPr>
            </w:pPr>
          </w:p>
        </w:tc>
        <w:tc>
          <w:tcPr>
            <w:tcW w:w="8505" w:type="dxa"/>
            <w:gridSpan w:val="2"/>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t>Raise the self-esteem and ambition of pupil premium children across all year groups.</w:t>
            </w:r>
          </w:p>
        </w:tc>
        <w:tc>
          <w:tcPr>
            <w:tcW w:w="6030" w:type="dxa"/>
          </w:tcPr>
          <w:p w:rsidR="003C5184" w:rsidRDefault="00250B83">
            <w:pPr>
              <w:rPr>
                <w:rFonts w:ascii="Arial" w:eastAsia="Arial" w:hAnsi="Arial" w:cs="Arial"/>
                <w:sz w:val="18"/>
                <w:szCs w:val="18"/>
              </w:rPr>
            </w:pPr>
            <w:r>
              <w:rPr>
                <w:rFonts w:ascii="Arial" w:eastAsia="Arial" w:hAnsi="Arial" w:cs="Arial"/>
                <w:sz w:val="18"/>
                <w:szCs w:val="18"/>
              </w:rPr>
              <w:t>Through having the same inclusive access to all provision, PP children do not see themselves as different from their peers.  PP children are keen and excited to learn and recognise the opportunities an excellent education can provide.</w:t>
            </w:r>
          </w:p>
        </w:tc>
      </w:tr>
      <w:tr w:rsidR="003C5184">
        <w:trPr>
          <w:gridAfter w:val="1"/>
          <w:wAfter w:w="135" w:type="dxa"/>
          <w:trHeight w:val="320"/>
        </w:trPr>
        <w:tc>
          <w:tcPr>
            <w:tcW w:w="817" w:type="dxa"/>
            <w:tcMar>
              <w:top w:w="57" w:type="dxa"/>
              <w:bottom w:w="57" w:type="dxa"/>
            </w:tcMar>
          </w:tcPr>
          <w:p w:rsidR="003C5184" w:rsidRDefault="003C5184">
            <w:pPr>
              <w:numPr>
                <w:ilvl w:val="0"/>
                <w:numId w:val="4"/>
              </w:numPr>
              <w:tabs>
                <w:tab w:val="left" w:pos="142"/>
              </w:tabs>
              <w:ind w:left="426"/>
              <w:jc w:val="both"/>
              <w:rPr>
                <w:rFonts w:ascii="Arial" w:eastAsia="Arial" w:hAnsi="Arial" w:cs="Arial"/>
                <w:b/>
              </w:rPr>
            </w:pPr>
          </w:p>
        </w:tc>
        <w:tc>
          <w:tcPr>
            <w:tcW w:w="8505" w:type="dxa"/>
            <w:gridSpan w:val="2"/>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t>Higher attaining Pupil Premium children are afforded the same opportunities as their peers and have raised ambitions for their futures</w:t>
            </w:r>
          </w:p>
        </w:tc>
        <w:tc>
          <w:tcPr>
            <w:tcW w:w="6030" w:type="dxa"/>
          </w:tcPr>
          <w:p w:rsidR="003C5184" w:rsidRDefault="00250B83">
            <w:pPr>
              <w:rPr>
                <w:rFonts w:ascii="Arial" w:eastAsia="Arial" w:hAnsi="Arial" w:cs="Arial"/>
                <w:sz w:val="18"/>
                <w:szCs w:val="18"/>
              </w:rPr>
            </w:pPr>
            <w:r>
              <w:rPr>
                <w:rFonts w:ascii="Arial" w:eastAsia="Arial" w:hAnsi="Arial" w:cs="Arial"/>
                <w:sz w:val="18"/>
                <w:szCs w:val="18"/>
              </w:rPr>
              <w:t xml:space="preserve">HA </w:t>
            </w:r>
            <w:r w:rsidR="00441363">
              <w:rPr>
                <w:rFonts w:ascii="Arial" w:eastAsia="Arial" w:hAnsi="Arial" w:cs="Arial"/>
                <w:sz w:val="18"/>
                <w:szCs w:val="18"/>
              </w:rPr>
              <w:t xml:space="preserve">and MA </w:t>
            </w:r>
            <w:r>
              <w:rPr>
                <w:rFonts w:ascii="Arial" w:eastAsia="Arial" w:hAnsi="Arial" w:cs="Arial"/>
                <w:sz w:val="18"/>
                <w:szCs w:val="18"/>
              </w:rPr>
              <w:t>PP pupils are exposed to higher education institutions in order that they recognise what they can achieve through an excellent education.  They are challenged and are afforded opportunities to debate, question and investigate in order to develop their skills, independence and ambition.</w:t>
            </w:r>
          </w:p>
        </w:tc>
      </w:tr>
    </w:tbl>
    <w:p w:rsidR="003C5184" w:rsidRDefault="003C5184"/>
    <w:tbl>
      <w:tblPr>
        <w:tblStyle w:val="a1"/>
        <w:tblW w:w="15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126"/>
        <w:gridCol w:w="2977"/>
        <w:gridCol w:w="3118"/>
        <w:gridCol w:w="1276"/>
        <w:gridCol w:w="4044"/>
      </w:tblGrid>
      <w:tr w:rsidR="003C5184">
        <w:tc>
          <w:tcPr>
            <w:tcW w:w="15776" w:type="dxa"/>
            <w:gridSpan w:val="6"/>
            <w:shd w:val="clear" w:color="auto" w:fill="CFDCE3"/>
            <w:tcMar>
              <w:top w:w="57" w:type="dxa"/>
              <w:bottom w:w="57" w:type="dxa"/>
            </w:tcMar>
          </w:tcPr>
          <w:p w:rsidR="003C5184" w:rsidRDefault="00250B83">
            <w:pPr>
              <w:numPr>
                <w:ilvl w:val="0"/>
                <w:numId w:val="2"/>
              </w:numPr>
              <w:ind w:left="426" w:hanging="284"/>
              <w:rPr>
                <w:rFonts w:ascii="Arial" w:eastAsia="Arial" w:hAnsi="Arial" w:cs="Arial"/>
                <w:b/>
              </w:rPr>
            </w:pPr>
            <w:r>
              <w:rPr>
                <w:rFonts w:ascii="Arial" w:eastAsia="Arial" w:hAnsi="Arial" w:cs="Arial"/>
                <w:b/>
              </w:rPr>
              <w:lastRenderedPageBreak/>
              <w:t xml:space="preserve">Planned expenditure </w:t>
            </w:r>
          </w:p>
        </w:tc>
      </w:tr>
      <w:tr w:rsidR="003C5184">
        <w:tc>
          <w:tcPr>
            <w:tcW w:w="2235" w:type="dxa"/>
            <w:shd w:val="clear" w:color="auto" w:fill="auto"/>
            <w:tcMar>
              <w:top w:w="57" w:type="dxa"/>
              <w:bottom w:w="57" w:type="dxa"/>
            </w:tcMar>
          </w:tcPr>
          <w:p w:rsidR="003C5184" w:rsidRDefault="00250B83">
            <w:pPr>
              <w:rPr>
                <w:rFonts w:ascii="Arial" w:eastAsia="Arial" w:hAnsi="Arial" w:cs="Arial"/>
                <w:b/>
              </w:rPr>
            </w:pPr>
            <w:r>
              <w:rPr>
                <w:rFonts w:ascii="Arial" w:eastAsia="Arial" w:hAnsi="Arial" w:cs="Arial"/>
                <w:b/>
              </w:rPr>
              <w:t>Academic year</w:t>
            </w:r>
          </w:p>
        </w:tc>
        <w:tc>
          <w:tcPr>
            <w:tcW w:w="13541" w:type="dxa"/>
            <w:gridSpan w:val="5"/>
            <w:shd w:val="clear" w:color="auto" w:fill="auto"/>
          </w:tcPr>
          <w:p w:rsidR="003C5184" w:rsidRDefault="005624B8">
            <w:pPr>
              <w:ind w:left="426"/>
              <w:rPr>
                <w:rFonts w:ascii="Arial" w:eastAsia="Arial" w:hAnsi="Arial" w:cs="Arial"/>
                <w:b/>
              </w:rPr>
            </w:pPr>
            <w:r>
              <w:rPr>
                <w:rFonts w:ascii="Arial" w:eastAsia="Arial" w:hAnsi="Arial" w:cs="Arial"/>
                <w:b/>
              </w:rPr>
              <w:t>2020</w:t>
            </w:r>
            <w:r w:rsidR="008302B6">
              <w:rPr>
                <w:rFonts w:ascii="Arial" w:eastAsia="Arial" w:hAnsi="Arial" w:cs="Arial"/>
                <w:b/>
              </w:rPr>
              <w:t>-21</w:t>
            </w:r>
          </w:p>
        </w:tc>
      </w:tr>
      <w:tr w:rsidR="003C5184">
        <w:tc>
          <w:tcPr>
            <w:tcW w:w="15776" w:type="dxa"/>
            <w:gridSpan w:val="6"/>
            <w:shd w:val="clear" w:color="auto" w:fill="CFDCE3"/>
            <w:tcMar>
              <w:top w:w="57" w:type="dxa"/>
              <w:bottom w:w="57" w:type="dxa"/>
            </w:tcMar>
          </w:tcPr>
          <w:p w:rsidR="003C5184" w:rsidRDefault="00250B83">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3C5184">
        <w:tc>
          <w:tcPr>
            <w:tcW w:w="15776" w:type="dxa"/>
            <w:gridSpan w:val="6"/>
            <w:shd w:val="clear" w:color="auto" w:fill="BFBFBF"/>
            <w:tcMar>
              <w:top w:w="57" w:type="dxa"/>
              <w:bottom w:w="57" w:type="dxa"/>
            </w:tcMar>
          </w:tcPr>
          <w:p w:rsidR="003C5184" w:rsidRDefault="00250B83">
            <w:pPr>
              <w:numPr>
                <w:ilvl w:val="0"/>
                <w:numId w:val="5"/>
              </w:numPr>
              <w:ind w:left="426" w:hanging="142"/>
              <w:rPr>
                <w:rFonts w:ascii="Arial" w:eastAsia="Arial" w:hAnsi="Arial" w:cs="Arial"/>
                <w:b/>
              </w:rPr>
            </w:pPr>
            <w:r>
              <w:rPr>
                <w:rFonts w:ascii="Arial" w:eastAsia="Arial" w:hAnsi="Arial" w:cs="Arial"/>
                <w:b/>
              </w:rPr>
              <w:t>Quality of teaching for all</w:t>
            </w:r>
          </w:p>
        </w:tc>
      </w:tr>
      <w:tr w:rsidR="003C5184">
        <w:trPr>
          <w:trHeight w:val="280"/>
        </w:trPr>
        <w:tc>
          <w:tcPr>
            <w:tcW w:w="2235" w:type="dxa"/>
            <w:tcMar>
              <w:top w:w="57" w:type="dxa"/>
              <w:bottom w:w="57" w:type="dxa"/>
            </w:tcMar>
          </w:tcPr>
          <w:p w:rsidR="003C5184" w:rsidRDefault="00250B83">
            <w:pPr>
              <w:rPr>
                <w:rFonts w:ascii="Arial" w:eastAsia="Arial" w:hAnsi="Arial" w:cs="Arial"/>
                <w:b/>
              </w:rPr>
            </w:pPr>
            <w:r>
              <w:rPr>
                <w:rFonts w:ascii="Arial" w:eastAsia="Arial" w:hAnsi="Arial" w:cs="Arial"/>
                <w:b/>
              </w:rPr>
              <w:t>Desired outcome</w:t>
            </w:r>
          </w:p>
        </w:tc>
        <w:tc>
          <w:tcPr>
            <w:tcW w:w="2126" w:type="dxa"/>
            <w:tcMar>
              <w:top w:w="57" w:type="dxa"/>
              <w:bottom w:w="57" w:type="dxa"/>
            </w:tcMar>
          </w:tcPr>
          <w:p w:rsidR="003C5184" w:rsidRDefault="00250B83">
            <w:pPr>
              <w:rPr>
                <w:rFonts w:ascii="Arial" w:eastAsia="Arial" w:hAnsi="Arial" w:cs="Arial"/>
                <w:b/>
              </w:rPr>
            </w:pPr>
            <w:r>
              <w:rPr>
                <w:rFonts w:ascii="Arial" w:eastAsia="Arial" w:hAnsi="Arial" w:cs="Arial"/>
                <w:b/>
              </w:rPr>
              <w:t>Chosen action / approach</w:t>
            </w:r>
          </w:p>
        </w:tc>
        <w:tc>
          <w:tcPr>
            <w:tcW w:w="2977" w:type="dxa"/>
            <w:shd w:val="clear" w:color="auto" w:fill="auto"/>
            <w:tcMar>
              <w:top w:w="57" w:type="dxa"/>
              <w:bottom w:w="57" w:type="dxa"/>
            </w:tcMar>
          </w:tcPr>
          <w:p w:rsidR="003C5184" w:rsidRDefault="00250B83">
            <w:pPr>
              <w:rPr>
                <w:rFonts w:ascii="Arial" w:eastAsia="Arial" w:hAnsi="Arial" w:cs="Arial"/>
                <w:b/>
              </w:rPr>
            </w:pPr>
            <w:r>
              <w:rPr>
                <w:rFonts w:ascii="Arial" w:eastAsia="Arial" w:hAnsi="Arial" w:cs="Arial"/>
                <w:b/>
              </w:rPr>
              <w:t>What is the evidence and rationale for this choice?</w:t>
            </w:r>
          </w:p>
        </w:tc>
        <w:tc>
          <w:tcPr>
            <w:tcW w:w="3118" w:type="dxa"/>
            <w:shd w:val="clear" w:color="auto" w:fill="auto"/>
            <w:tcMar>
              <w:top w:w="57" w:type="dxa"/>
              <w:bottom w:w="57" w:type="dxa"/>
            </w:tcMar>
          </w:tcPr>
          <w:p w:rsidR="003C5184" w:rsidRDefault="00250B83">
            <w:pPr>
              <w:rPr>
                <w:rFonts w:ascii="Arial" w:eastAsia="Arial" w:hAnsi="Arial" w:cs="Arial"/>
                <w:b/>
              </w:rPr>
            </w:pPr>
            <w:r>
              <w:rPr>
                <w:rFonts w:ascii="Arial" w:eastAsia="Arial" w:hAnsi="Arial" w:cs="Arial"/>
                <w:b/>
              </w:rPr>
              <w:t>How will you ensure it is implemented well?</w:t>
            </w:r>
          </w:p>
        </w:tc>
        <w:tc>
          <w:tcPr>
            <w:tcW w:w="1276" w:type="dxa"/>
            <w:shd w:val="clear" w:color="auto" w:fill="auto"/>
          </w:tcPr>
          <w:p w:rsidR="003C5184" w:rsidRDefault="00250B83">
            <w:pPr>
              <w:rPr>
                <w:rFonts w:ascii="Arial" w:eastAsia="Arial" w:hAnsi="Arial" w:cs="Arial"/>
                <w:b/>
              </w:rPr>
            </w:pPr>
            <w:r>
              <w:rPr>
                <w:rFonts w:ascii="Arial" w:eastAsia="Arial" w:hAnsi="Arial" w:cs="Arial"/>
                <w:b/>
              </w:rPr>
              <w:t>Staff lead</w:t>
            </w:r>
          </w:p>
        </w:tc>
        <w:tc>
          <w:tcPr>
            <w:tcW w:w="4044" w:type="dxa"/>
          </w:tcPr>
          <w:p w:rsidR="003C5184" w:rsidRDefault="00250B83">
            <w:pPr>
              <w:rPr>
                <w:rFonts w:ascii="Arial" w:eastAsia="Arial" w:hAnsi="Arial" w:cs="Arial"/>
                <w:b/>
              </w:rPr>
            </w:pPr>
            <w:r>
              <w:rPr>
                <w:rFonts w:ascii="Arial" w:eastAsia="Arial" w:hAnsi="Arial" w:cs="Arial"/>
                <w:b/>
              </w:rPr>
              <w:t>When will you review implementation?</w:t>
            </w:r>
          </w:p>
        </w:tc>
      </w:tr>
      <w:tr w:rsidR="003C5184">
        <w:trPr>
          <w:trHeight w:val="280"/>
        </w:trPr>
        <w:tc>
          <w:tcPr>
            <w:tcW w:w="2235" w:type="dxa"/>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t>All pupils achieve at ARE or above</w:t>
            </w:r>
            <w:r w:rsidR="00471AC4">
              <w:rPr>
                <w:rFonts w:ascii="Arial" w:eastAsia="Arial" w:hAnsi="Arial" w:cs="Arial"/>
                <w:sz w:val="18"/>
                <w:szCs w:val="18"/>
              </w:rPr>
              <w:t xml:space="preserve"> </w:t>
            </w:r>
            <w:r w:rsidR="0033478E">
              <w:rPr>
                <w:rFonts w:ascii="Arial" w:eastAsia="Arial" w:hAnsi="Arial" w:cs="Arial"/>
                <w:sz w:val="18"/>
                <w:szCs w:val="18"/>
              </w:rPr>
              <w:t>to diminish the differences in attainment and progress between PP and non PP children</w:t>
            </w:r>
          </w:p>
        </w:tc>
        <w:tc>
          <w:tcPr>
            <w:tcW w:w="2126" w:type="dxa"/>
            <w:vMerge w:val="restart"/>
            <w:tcMar>
              <w:top w:w="57" w:type="dxa"/>
              <w:bottom w:w="57" w:type="dxa"/>
            </w:tcMar>
          </w:tcPr>
          <w:p w:rsidR="003C5184" w:rsidRDefault="00471AC4">
            <w:pPr>
              <w:rPr>
                <w:rFonts w:ascii="Arial" w:eastAsia="Arial" w:hAnsi="Arial" w:cs="Arial"/>
                <w:sz w:val="18"/>
                <w:szCs w:val="18"/>
              </w:rPr>
            </w:pPr>
            <w:r>
              <w:rPr>
                <w:rFonts w:ascii="Arial" w:eastAsia="Arial" w:hAnsi="Arial" w:cs="Arial"/>
                <w:sz w:val="18"/>
                <w:szCs w:val="18"/>
              </w:rPr>
              <w:t>Streaming</w:t>
            </w:r>
            <w:r w:rsidR="00E02834">
              <w:rPr>
                <w:rFonts w:ascii="Arial" w:eastAsia="Arial" w:hAnsi="Arial" w:cs="Arial"/>
                <w:sz w:val="18"/>
                <w:szCs w:val="18"/>
              </w:rPr>
              <w:t xml:space="preserve"> for all year groups</w:t>
            </w:r>
          </w:p>
          <w:p w:rsidR="00FA12A6" w:rsidRDefault="00FA12A6">
            <w:pPr>
              <w:rPr>
                <w:rFonts w:ascii="Arial" w:eastAsia="Arial" w:hAnsi="Arial" w:cs="Arial"/>
                <w:sz w:val="18"/>
                <w:szCs w:val="18"/>
              </w:rPr>
            </w:pPr>
          </w:p>
          <w:p w:rsidR="003C5184" w:rsidRDefault="00FA12A6">
            <w:pPr>
              <w:rPr>
                <w:rFonts w:ascii="Arial" w:eastAsia="Arial" w:hAnsi="Arial" w:cs="Arial"/>
                <w:sz w:val="18"/>
                <w:szCs w:val="18"/>
              </w:rPr>
            </w:pPr>
            <w:r>
              <w:rPr>
                <w:rFonts w:ascii="Arial" w:eastAsia="Arial" w:hAnsi="Arial" w:cs="Arial"/>
                <w:sz w:val="18"/>
                <w:szCs w:val="18"/>
              </w:rPr>
              <w:t xml:space="preserve">Additional </w:t>
            </w:r>
            <w:r w:rsidR="004620D0">
              <w:rPr>
                <w:rFonts w:ascii="Arial" w:eastAsia="Arial" w:hAnsi="Arial" w:cs="Arial"/>
                <w:sz w:val="18"/>
                <w:szCs w:val="18"/>
              </w:rPr>
              <w:t xml:space="preserve">stream classes in two </w:t>
            </w:r>
            <w:r w:rsidR="005431B2">
              <w:rPr>
                <w:rFonts w:ascii="Arial" w:eastAsia="Arial" w:hAnsi="Arial" w:cs="Arial"/>
                <w:sz w:val="18"/>
                <w:szCs w:val="18"/>
              </w:rPr>
              <w:t xml:space="preserve">year groups. </w:t>
            </w:r>
            <w:r w:rsidR="00250B83">
              <w:rPr>
                <w:rFonts w:ascii="Arial" w:eastAsia="Arial" w:hAnsi="Arial" w:cs="Arial"/>
                <w:sz w:val="18"/>
                <w:szCs w:val="18"/>
              </w:rPr>
              <w:t xml:space="preserve">Provision mapping to identify the needs of the pupils. </w:t>
            </w:r>
          </w:p>
          <w:p w:rsidR="00EF30DB" w:rsidRDefault="00EF30DB">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 xml:space="preserve">Implementation of PP Intervention groups for PP children identified as below ARE – including Maths focused (TT </w:t>
            </w:r>
            <w:proofErr w:type="spellStart"/>
            <w:r>
              <w:rPr>
                <w:rFonts w:ascii="Arial" w:eastAsia="Arial" w:hAnsi="Arial" w:cs="Arial"/>
                <w:sz w:val="18"/>
                <w:szCs w:val="18"/>
              </w:rPr>
              <w:t>Rockstars</w:t>
            </w:r>
            <w:proofErr w:type="spellEnd"/>
            <w:r>
              <w:rPr>
                <w:rFonts w:ascii="Arial" w:eastAsia="Arial" w:hAnsi="Arial" w:cs="Arial"/>
                <w:sz w:val="18"/>
                <w:szCs w:val="18"/>
              </w:rPr>
              <w:t xml:space="preserve">) </w:t>
            </w:r>
            <w:r w:rsidR="009E0568">
              <w:rPr>
                <w:rFonts w:ascii="Arial" w:eastAsia="Arial" w:hAnsi="Arial" w:cs="Arial"/>
                <w:sz w:val="18"/>
                <w:szCs w:val="18"/>
              </w:rPr>
              <w:t xml:space="preserve">targeted </w:t>
            </w:r>
            <w:r>
              <w:rPr>
                <w:rFonts w:ascii="Arial" w:eastAsia="Arial" w:hAnsi="Arial" w:cs="Arial"/>
                <w:sz w:val="18"/>
                <w:szCs w:val="18"/>
              </w:rPr>
              <w:t xml:space="preserve">interventions, Reading and grammar focus (Fresh Start) interventions and </w:t>
            </w:r>
            <w:r w:rsidR="005624B8">
              <w:rPr>
                <w:rFonts w:ascii="Arial" w:eastAsia="Arial" w:hAnsi="Arial" w:cs="Arial"/>
                <w:sz w:val="18"/>
                <w:szCs w:val="18"/>
              </w:rPr>
              <w:t xml:space="preserve">a funded offering of Saturday +, phonics school </w:t>
            </w:r>
            <w:r>
              <w:rPr>
                <w:rFonts w:ascii="Arial" w:eastAsia="Arial" w:hAnsi="Arial" w:cs="Arial"/>
                <w:sz w:val="18"/>
                <w:szCs w:val="18"/>
              </w:rPr>
              <w:t>and Saturday achievement schools.</w:t>
            </w:r>
          </w:p>
          <w:p w:rsidR="003C5184" w:rsidRDefault="003C5184">
            <w:pPr>
              <w:rPr>
                <w:rFonts w:ascii="Arial" w:eastAsia="Arial" w:hAnsi="Arial" w:cs="Arial"/>
                <w:sz w:val="18"/>
                <w:szCs w:val="18"/>
              </w:rPr>
            </w:pPr>
          </w:p>
          <w:p w:rsidR="00471AC4" w:rsidRDefault="00471AC4">
            <w:pPr>
              <w:rPr>
                <w:rFonts w:ascii="Arial" w:eastAsia="Arial" w:hAnsi="Arial" w:cs="Arial"/>
                <w:sz w:val="18"/>
                <w:szCs w:val="18"/>
              </w:rPr>
            </w:pPr>
            <w:r>
              <w:rPr>
                <w:rFonts w:ascii="Arial" w:eastAsia="Arial" w:hAnsi="Arial" w:cs="Arial"/>
                <w:sz w:val="18"/>
                <w:szCs w:val="18"/>
              </w:rPr>
              <w:t>B</w:t>
            </w:r>
            <w:r w:rsidR="00250B83">
              <w:rPr>
                <w:rFonts w:ascii="Arial" w:eastAsia="Arial" w:hAnsi="Arial" w:cs="Arial"/>
                <w:sz w:val="18"/>
                <w:szCs w:val="18"/>
              </w:rPr>
              <w:t>oosters led by subject leaders and Senior Leaders will be offered to help raise attainment, across the year</w:t>
            </w:r>
            <w:r>
              <w:rPr>
                <w:rFonts w:ascii="Arial" w:eastAsia="Arial" w:hAnsi="Arial" w:cs="Arial"/>
                <w:sz w:val="18"/>
                <w:szCs w:val="18"/>
              </w:rPr>
              <w:t>s</w:t>
            </w:r>
            <w:r w:rsidR="00250B83">
              <w:rPr>
                <w:rFonts w:ascii="Arial" w:eastAsia="Arial" w:hAnsi="Arial" w:cs="Arial"/>
                <w:sz w:val="18"/>
                <w:szCs w:val="18"/>
              </w:rPr>
              <w:t xml:space="preserve">, with review and adaptation to suit the needs of the pupils. (Reading, Writing and </w:t>
            </w:r>
            <w:r>
              <w:rPr>
                <w:rFonts w:ascii="Arial" w:eastAsia="Arial" w:hAnsi="Arial" w:cs="Arial"/>
                <w:sz w:val="18"/>
                <w:szCs w:val="18"/>
              </w:rPr>
              <w:t xml:space="preserve">Maths). </w:t>
            </w:r>
          </w:p>
          <w:p w:rsidR="00471AC4" w:rsidRDefault="00471AC4">
            <w:pPr>
              <w:rPr>
                <w:rFonts w:ascii="Arial" w:eastAsia="Arial" w:hAnsi="Arial" w:cs="Arial"/>
                <w:sz w:val="18"/>
                <w:szCs w:val="18"/>
              </w:rPr>
            </w:pPr>
          </w:p>
          <w:p w:rsidR="003C5184" w:rsidRDefault="00EF30DB">
            <w:pPr>
              <w:rPr>
                <w:rFonts w:ascii="Arial" w:eastAsia="Arial" w:hAnsi="Arial" w:cs="Arial"/>
                <w:sz w:val="18"/>
                <w:szCs w:val="18"/>
              </w:rPr>
            </w:pPr>
            <w:r>
              <w:rPr>
                <w:rFonts w:ascii="Arial" w:eastAsia="Arial" w:hAnsi="Arial" w:cs="Arial"/>
                <w:sz w:val="18"/>
                <w:szCs w:val="18"/>
              </w:rPr>
              <w:t xml:space="preserve">February </w:t>
            </w:r>
            <w:r w:rsidR="00A3733B">
              <w:rPr>
                <w:rFonts w:ascii="Arial" w:eastAsia="Arial" w:hAnsi="Arial" w:cs="Arial"/>
                <w:sz w:val="18"/>
                <w:szCs w:val="18"/>
              </w:rPr>
              <w:t>school, Easter</w:t>
            </w:r>
            <w:r w:rsidR="00471AC4">
              <w:rPr>
                <w:rFonts w:ascii="Arial" w:eastAsia="Arial" w:hAnsi="Arial" w:cs="Arial"/>
                <w:sz w:val="18"/>
                <w:szCs w:val="18"/>
              </w:rPr>
              <w:t xml:space="preserve"> school</w:t>
            </w:r>
            <w:r w:rsidR="00A3733B">
              <w:rPr>
                <w:rFonts w:ascii="Arial" w:eastAsia="Arial" w:hAnsi="Arial" w:cs="Arial"/>
                <w:sz w:val="18"/>
                <w:szCs w:val="18"/>
              </w:rPr>
              <w:t xml:space="preserve"> and S</w:t>
            </w:r>
            <w:r>
              <w:rPr>
                <w:rFonts w:ascii="Arial" w:eastAsia="Arial" w:hAnsi="Arial" w:cs="Arial"/>
                <w:sz w:val="18"/>
                <w:szCs w:val="18"/>
              </w:rPr>
              <w:t>ummer school</w:t>
            </w:r>
            <w:r w:rsidR="00471AC4">
              <w:rPr>
                <w:rFonts w:ascii="Arial" w:eastAsia="Arial" w:hAnsi="Arial" w:cs="Arial"/>
                <w:sz w:val="18"/>
                <w:szCs w:val="18"/>
              </w:rPr>
              <w:t xml:space="preserve"> for</w:t>
            </w:r>
            <w:r>
              <w:rPr>
                <w:rFonts w:ascii="Arial" w:eastAsia="Arial" w:hAnsi="Arial" w:cs="Arial"/>
                <w:sz w:val="18"/>
                <w:szCs w:val="18"/>
              </w:rPr>
              <w:t xml:space="preserve"> </w:t>
            </w:r>
            <w:r>
              <w:rPr>
                <w:rFonts w:ascii="Arial" w:eastAsia="Arial" w:hAnsi="Arial" w:cs="Arial"/>
                <w:sz w:val="18"/>
                <w:szCs w:val="18"/>
              </w:rPr>
              <w:lastRenderedPageBreak/>
              <w:t>year 2, 5 and 6</w:t>
            </w:r>
            <w:r w:rsidR="00250B83">
              <w:rPr>
                <w:rFonts w:ascii="Arial" w:eastAsia="Arial" w:hAnsi="Arial" w:cs="Arial"/>
                <w:sz w:val="18"/>
                <w:szCs w:val="18"/>
              </w:rPr>
              <w:t xml:space="preserve"> children. </w:t>
            </w:r>
          </w:p>
          <w:p w:rsidR="00A47890" w:rsidRDefault="00A47890">
            <w:pPr>
              <w:rPr>
                <w:rFonts w:ascii="Arial" w:eastAsia="Arial" w:hAnsi="Arial" w:cs="Arial"/>
                <w:sz w:val="18"/>
                <w:szCs w:val="18"/>
              </w:rPr>
            </w:pPr>
          </w:p>
          <w:p w:rsidR="00A47890" w:rsidRDefault="00A47890">
            <w:pPr>
              <w:rPr>
                <w:rFonts w:ascii="Arial" w:eastAsia="Arial" w:hAnsi="Arial" w:cs="Arial"/>
                <w:sz w:val="18"/>
                <w:szCs w:val="18"/>
              </w:rPr>
            </w:pPr>
            <w:r>
              <w:rPr>
                <w:rFonts w:ascii="Arial" w:eastAsia="Arial" w:hAnsi="Arial" w:cs="Arial"/>
                <w:sz w:val="18"/>
                <w:szCs w:val="18"/>
              </w:rPr>
              <w:t>Phonics school for Y3, 2 and 1 pupils all year round (SAT)</w:t>
            </w:r>
          </w:p>
          <w:p w:rsidR="00F84E7E" w:rsidRDefault="00F84E7E">
            <w:pPr>
              <w:rPr>
                <w:rFonts w:ascii="Arial" w:eastAsia="Arial" w:hAnsi="Arial" w:cs="Arial"/>
                <w:sz w:val="18"/>
                <w:szCs w:val="18"/>
              </w:rPr>
            </w:pPr>
          </w:p>
          <w:p w:rsidR="00F84E7E" w:rsidRDefault="00F84E7E">
            <w:pPr>
              <w:rPr>
                <w:rFonts w:ascii="Arial" w:eastAsia="Arial" w:hAnsi="Arial" w:cs="Arial"/>
                <w:sz w:val="18"/>
                <w:szCs w:val="18"/>
              </w:rPr>
            </w:pPr>
            <w:r>
              <w:rPr>
                <w:rFonts w:ascii="Arial" w:eastAsia="Arial" w:hAnsi="Arial" w:cs="Arial"/>
                <w:sz w:val="18"/>
                <w:szCs w:val="18"/>
              </w:rPr>
              <w:t>Daily interventions led by TAs specifically target</w:t>
            </w:r>
            <w:r w:rsidR="00CD4B01">
              <w:rPr>
                <w:rFonts w:ascii="Arial" w:eastAsia="Arial" w:hAnsi="Arial" w:cs="Arial"/>
                <w:sz w:val="18"/>
                <w:szCs w:val="18"/>
              </w:rPr>
              <w:t>ing</w:t>
            </w:r>
            <w:r>
              <w:rPr>
                <w:rFonts w:ascii="Arial" w:eastAsia="Arial" w:hAnsi="Arial" w:cs="Arial"/>
                <w:sz w:val="18"/>
                <w:szCs w:val="18"/>
              </w:rPr>
              <w:t xml:space="preserve"> PP students to close gaps</w:t>
            </w:r>
          </w:p>
        </w:tc>
        <w:tc>
          <w:tcPr>
            <w:tcW w:w="2977" w:type="dxa"/>
            <w:vMerge w:val="restart"/>
            <w:shd w:val="clear" w:color="auto" w:fill="auto"/>
            <w:tcMar>
              <w:top w:w="57" w:type="dxa"/>
              <w:bottom w:w="57" w:type="dxa"/>
            </w:tcMar>
          </w:tcPr>
          <w:p w:rsidR="004E4893" w:rsidRDefault="00904DFF">
            <w:pPr>
              <w:rPr>
                <w:rFonts w:ascii="Arial" w:eastAsia="Arial" w:hAnsi="Arial" w:cs="Arial"/>
                <w:sz w:val="18"/>
                <w:szCs w:val="18"/>
              </w:rPr>
            </w:pPr>
            <w:r>
              <w:rPr>
                <w:rFonts w:ascii="Arial" w:eastAsia="Arial" w:hAnsi="Arial" w:cs="Arial"/>
                <w:sz w:val="18"/>
                <w:szCs w:val="18"/>
              </w:rPr>
              <w:lastRenderedPageBreak/>
              <w:t>Streaming</w:t>
            </w:r>
            <w:r w:rsidR="00250B83">
              <w:rPr>
                <w:rFonts w:ascii="Arial" w:eastAsia="Arial" w:hAnsi="Arial" w:cs="Arial"/>
                <w:sz w:val="18"/>
                <w:szCs w:val="18"/>
              </w:rPr>
              <w:t xml:space="preserve"> ensures children are taught in smaller groups, with accurately pitched w</w:t>
            </w:r>
            <w:r>
              <w:rPr>
                <w:rFonts w:ascii="Arial" w:eastAsia="Arial" w:hAnsi="Arial" w:cs="Arial"/>
                <w:sz w:val="18"/>
                <w:szCs w:val="18"/>
              </w:rPr>
              <w:t>ork, enabling pupils to be given</w:t>
            </w:r>
            <w:r w:rsidR="00250B83">
              <w:rPr>
                <w:rFonts w:ascii="Arial" w:eastAsia="Arial" w:hAnsi="Arial" w:cs="Arial"/>
                <w:sz w:val="18"/>
                <w:szCs w:val="18"/>
              </w:rPr>
              <w:t xml:space="preserve"> focussed and individual a</w:t>
            </w:r>
            <w:r>
              <w:rPr>
                <w:rFonts w:ascii="Arial" w:eastAsia="Arial" w:hAnsi="Arial" w:cs="Arial"/>
                <w:sz w:val="18"/>
                <w:szCs w:val="18"/>
              </w:rPr>
              <w:t xml:space="preserve">ttention. </w:t>
            </w:r>
          </w:p>
          <w:p w:rsidR="004E4893" w:rsidRDefault="004E4893">
            <w:pPr>
              <w:rPr>
                <w:rFonts w:ascii="Arial" w:eastAsia="Arial" w:hAnsi="Arial" w:cs="Arial"/>
                <w:sz w:val="18"/>
                <w:szCs w:val="18"/>
              </w:rPr>
            </w:pPr>
          </w:p>
          <w:p w:rsidR="003C5184" w:rsidRDefault="00904DFF">
            <w:pPr>
              <w:rPr>
                <w:rFonts w:ascii="Arial" w:eastAsia="Arial" w:hAnsi="Arial" w:cs="Arial"/>
                <w:sz w:val="18"/>
                <w:szCs w:val="18"/>
              </w:rPr>
            </w:pPr>
            <w:r>
              <w:rPr>
                <w:rFonts w:ascii="Arial" w:eastAsia="Arial" w:hAnsi="Arial" w:cs="Arial"/>
                <w:sz w:val="18"/>
                <w:szCs w:val="18"/>
              </w:rPr>
              <w:t xml:space="preserve">Streams are </w:t>
            </w:r>
            <w:r w:rsidR="00250B83">
              <w:rPr>
                <w:rFonts w:ascii="Arial" w:eastAsia="Arial" w:hAnsi="Arial" w:cs="Arial"/>
                <w:sz w:val="18"/>
                <w:szCs w:val="18"/>
              </w:rPr>
              <w:t xml:space="preserve">by qualified teachers and in most cases, Senior Leaders, using Quality First Teaching. </w:t>
            </w:r>
          </w:p>
          <w:p w:rsidR="003C5184" w:rsidRDefault="003C5184">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Focused interventions, enable children to close any gaps they may</w:t>
            </w:r>
            <w:r w:rsidR="00904DFF">
              <w:rPr>
                <w:rFonts w:ascii="Arial" w:eastAsia="Arial" w:hAnsi="Arial" w:cs="Arial"/>
                <w:sz w:val="18"/>
                <w:szCs w:val="18"/>
              </w:rPr>
              <w:t xml:space="preserve"> have in their learning, through</w:t>
            </w:r>
            <w:r>
              <w:rPr>
                <w:rFonts w:ascii="Arial" w:eastAsia="Arial" w:hAnsi="Arial" w:cs="Arial"/>
                <w:sz w:val="18"/>
                <w:szCs w:val="18"/>
              </w:rPr>
              <w:t xml:space="preserve"> regular practice and smaller ratios of a</w:t>
            </w:r>
            <w:r w:rsidR="00904DFF">
              <w:rPr>
                <w:rFonts w:ascii="Arial" w:eastAsia="Arial" w:hAnsi="Arial" w:cs="Arial"/>
                <w:sz w:val="18"/>
                <w:szCs w:val="18"/>
              </w:rPr>
              <w:t>dult to child.</w:t>
            </w:r>
          </w:p>
          <w:p w:rsidR="006C117C" w:rsidRDefault="006C117C">
            <w:pPr>
              <w:rPr>
                <w:rFonts w:ascii="Arial" w:eastAsia="Arial" w:hAnsi="Arial" w:cs="Arial"/>
                <w:sz w:val="18"/>
                <w:szCs w:val="18"/>
              </w:rPr>
            </w:pPr>
          </w:p>
          <w:p w:rsidR="003C5184" w:rsidRDefault="00250B83">
            <w:pPr>
              <w:rPr>
                <w:rFonts w:ascii="Arial" w:eastAsia="Arial" w:hAnsi="Arial" w:cs="Arial"/>
                <w:color w:val="000000"/>
                <w:sz w:val="18"/>
                <w:szCs w:val="18"/>
              </w:rPr>
            </w:pPr>
            <w:r>
              <w:rPr>
                <w:rFonts w:ascii="Arial" w:eastAsia="Arial" w:hAnsi="Arial" w:cs="Arial"/>
                <w:color w:val="000000"/>
                <w:sz w:val="18"/>
                <w:szCs w:val="18"/>
              </w:rPr>
              <w:t xml:space="preserve">Quality First Teaching, using </w:t>
            </w:r>
            <w:r w:rsidR="006C117C">
              <w:rPr>
                <w:rFonts w:ascii="Arial" w:eastAsia="Arial" w:hAnsi="Arial" w:cs="Arial"/>
                <w:color w:val="000000"/>
                <w:sz w:val="18"/>
                <w:szCs w:val="18"/>
              </w:rPr>
              <w:t xml:space="preserve">morning and </w:t>
            </w:r>
            <w:r>
              <w:rPr>
                <w:rFonts w:ascii="Arial" w:eastAsia="Arial" w:hAnsi="Arial" w:cs="Arial"/>
                <w:color w:val="000000"/>
                <w:sz w:val="18"/>
                <w:szCs w:val="18"/>
              </w:rPr>
              <w:t>after school boosters in Reading, Writing and Maths to improve the qu</w:t>
            </w:r>
            <w:r w:rsidR="00904DFF">
              <w:rPr>
                <w:rFonts w:ascii="Arial" w:eastAsia="Arial" w:hAnsi="Arial" w:cs="Arial"/>
                <w:color w:val="000000"/>
                <w:sz w:val="18"/>
                <w:szCs w:val="18"/>
              </w:rPr>
              <w:t>ality of outcomes</w:t>
            </w:r>
            <w:r>
              <w:rPr>
                <w:rFonts w:ascii="Arial" w:eastAsia="Arial" w:hAnsi="Arial" w:cs="Arial"/>
                <w:color w:val="000000"/>
                <w:sz w:val="18"/>
                <w:szCs w:val="18"/>
              </w:rPr>
              <w:t xml:space="preserve"> </w:t>
            </w:r>
            <w:r w:rsidR="00904DFF">
              <w:rPr>
                <w:rFonts w:ascii="Arial" w:eastAsia="Arial" w:hAnsi="Arial" w:cs="Arial"/>
                <w:color w:val="000000"/>
                <w:sz w:val="18"/>
                <w:szCs w:val="18"/>
              </w:rPr>
              <w:t xml:space="preserve">for </w:t>
            </w:r>
            <w:r>
              <w:rPr>
                <w:rFonts w:ascii="Arial" w:eastAsia="Arial" w:hAnsi="Arial" w:cs="Arial"/>
                <w:color w:val="000000"/>
                <w:sz w:val="18"/>
                <w:szCs w:val="18"/>
              </w:rPr>
              <w:t xml:space="preserve">targeted pupils. </w:t>
            </w:r>
          </w:p>
          <w:p w:rsidR="00F84E7E" w:rsidRDefault="00F84E7E">
            <w:pPr>
              <w:rPr>
                <w:rFonts w:ascii="Arial" w:eastAsia="Arial" w:hAnsi="Arial" w:cs="Arial"/>
                <w:color w:val="000000"/>
                <w:sz w:val="18"/>
                <w:szCs w:val="18"/>
              </w:rPr>
            </w:pPr>
          </w:p>
          <w:p w:rsidR="00F84E7E" w:rsidRDefault="00F84E7E">
            <w:pPr>
              <w:rPr>
                <w:rFonts w:ascii="Arial" w:eastAsia="Arial" w:hAnsi="Arial" w:cs="Arial"/>
                <w:color w:val="000000"/>
                <w:sz w:val="18"/>
                <w:szCs w:val="18"/>
              </w:rPr>
            </w:pPr>
            <w:r>
              <w:rPr>
                <w:rFonts w:ascii="Arial" w:eastAsia="Arial" w:hAnsi="Arial" w:cs="Arial"/>
                <w:color w:val="000000"/>
                <w:sz w:val="18"/>
                <w:szCs w:val="18"/>
              </w:rPr>
              <w:t>TAs work closely with teachers to target PP pupils in small guided groups during lessons.</w:t>
            </w:r>
          </w:p>
          <w:p w:rsidR="00F84E7E" w:rsidRDefault="00F84E7E">
            <w:pPr>
              <w:rPr>
                <w:rFonts w:ascii="Arial" w:eastAsia="Arial" w:hAnsi="Arial" w:cs="Arial"/>
                <w:color w:val="000000"/>
                <w:sz w:val="18"/>
                <w:szCs w:val="18"/>
              </w:rPr>
            </w:pPr>
          </w:p>
          <w:p w:rsidR="00F84E7E" w:rsidRDefault="00F84E7E">
            <w:pPr>
              <w:rPr>
                <w:rFonts w:ascii="Arial" w:eastAsia="Arial" w:hAnsi="Arial" w:cs="Arial"/>
                <w:color w:val="000000"/>
                <w:sz w:val="18"/>
                <w:szCs w:val="18"/>
              </w:rPr>
            </w:pPr>
            <w:r>
              <w:rPr>
                <w:rFonts w:ascii="Arial" w:eastAsia="Arial" w:hAnsi="Arial" w:cs="Arial"/>
                <w:color w:val="000000"/>
                <w:sz w:val="18"/>
                <w:szCs w:val="18"/>
              </w:rPr>
              <w:t xml:space="preserve">TAs lead short targeted interventions to rapidly close </w:t>
            </w:r>
            <w:r w:rsidR="00E105BA">
              <w:rPr>
                <w:rFonts w:ascii="Arial" w:eastAsia="Arial" w:hAnsi="Arial" w:cs="Arial"/>
                <w:color w:val="000000"/>
                <w:sz w:val="18"/>
                <w:szCs w:val="18"/>
              </w:rPr>
              <w:t>gaps for</w:t>
            </w:r>
            <w:r>
              <w:rPr>
                <w:rFonts w:ascii="Arial" w:eastAsia="Arial" w:hAnsi="Arial" w:cs="Arial"/>
                <w:color w:val="000000"/>
                <w:sz w:val="18"/>
                <w:szCs w:val="18"/>
              </w:rPr>
              <w:t xml:space="preserve"> PP in </w:t>
            </w:r>
            <w:r w:rsidR="005F38F2">
              <w:rPr>
                <w:rFonts w:ascii="Arial" w:eastAsia="Arial" w:hAnsi="Arial" w:cs="Arial"/>
                <w:color w:val="000000"/>
                <w:sz w:val="18"/>
                <w:szCs w:val="18"/>
              </w:rPr>
              <w:t>spelling</w:t>
            </w:r>
            <w:r>
              <w:rPr>
                <w:rFonts w:ascii="Arial" w:eastAsia="Arial" w:hAnsi="Arial" w:cs="Arial"/>
                <w:color w:val="000000"/>
                <w:sz w:val="18"/>
                <w:szCs w:val="18"/>
              </w:rPr>
              <w:t>, phonics and mental maths operations.</w:t>
            </w:r>
          </w:p>
          <w:p w:rsidR="005F38F2" w:rsidRDefault="005F38F2">
            <w:pPr>
              <w:rPr>
                <w:rFonts w:ascii="Arial" w:eastAsia="Arial" w:hAnsi="Arial" w:cs="Arial"/>
                <w:color w:val="000000"/>
                <w:sz w:val="18"/>
                <w:szCs w:val="18"/>
              </w:rPr>
            </w:pPr>
          </w:p>
          <w:p w:rsidR="005F38F2" w:rsidRDefault="005F38F2">
            <w:pPr>
              <w:rPr>
                <w:rFonts w:ascii="Arial" w:eastAsia="Arial" w:hAnsi="Arial" w:cs="Arial"/>
                <w:color w:val="000000"/>
                <w:sz w:val="18"/>
                <w:szCs w:val="18"/>
              </w:rPr>
            </w:pPr>
            <w:r>
              <w:rPr>
                <w:rFonts w:ascii="Arial" w:eastAsia="Arial" w:hAnsi="Arial" w:cs="Arial"/>
                <w:color w:val="000000"/>
                <w:sz w:val="18"/>
                <w:szCs w:val="18"/>
              </w:rPr>
              <w:t>The learning mentor to lead short handwriting interventions for our vulnerable PP students in Y2, 3, 4 and 5.</w:t>
            </w:r>
          </w:p>
          <w:p w:rsidR="003C5184" w:rsidRDefault="003C5184">
            <w:pPr>
              <w:rPr>
                <w:rFonts w:ascii="Arial" w:eastAsia="Arial" w:hAnsi="Arial" w:cs="Arial"/>
                <w:sz w:val="18"/>
                <w:szCs w:val="18"/>
              </w:rPr>
            </w:pPr>
          </w:p>
          <w:p w:rsidR="003C5184" w:rsidRDefault="003C5184">
            <w:pPr>
              <w:rPr>
                <w:rFonts w:ascii="Arial" w:eastAsia="Arial" w:hAnsi="Arial" w:cs="Arial"/>
                <w:sz w:val="18"/>
                <w:szCs w:val="18"/>
              </w:rPr>
            </w:pPr>
          </w:p>
        </w:tc>
        <w:tc>
          <w:tcPr>
            <w:tcW w:w="3118" w:type="dxa"/>
            <w:vMerge w:val="restart"/>
            <w:shd w:val="clear" w:color="auto" w:fill="auto"/>
            <w:tcMar>
              <w:top w:w="57" w:type="dxa"/>
              <w:bottom w:w="57" w:type="dxa"/>
            </w:tcMar>
          </w:tcPr>
          <w:p w:rsidR="008B13BF" w:rsidRDefault="00250B83">
            <w:pPr>
              <w:rPr>
                <w:rFonts w:ascii="Arial" w:eastAsia="Arial" w:hAnsi="Arial" w:cs="Arial"/>
                <w:sz w:val="18"/>
                <w:szCs w:val="18"/>
              </w:rPr>
            </w:pPr>
            <w:r>
              <w:rPr>
                <w:rFonts w:ascii="Arial" w:eastAsia="Arial" w:hAnsi="Arial" w:cs="Arial"/>
                <w:sz w:val="18"/>
                <w:szCs w:val="18"/>
              </w:rPr>
              <w:t xml:space="preserve">Learning walks, formal teaching and learning reviews, book looks, planning reviews, data analysis.  </w:t>
            </w:r>
          </w:p>
          <w:p w:rsidR="008B13BF" w:rsidRDefault="008B13BF">
            <w:pPr>
              <w:rPr>
                <w:rFonts w:ascii="Arial" w:eastAsia="Arial" w:hAnsi="Arial" w:cs="Arial"/>
                <w:sz w:val="18"/>
                <w:szCs w:val="18"/>
              </w:rPr>
            </w:pPr>
          </w:p>
          <w:p w:rsidR="008B13BF" w:rsidRDefault="00250B83">
            <w:pPr>
              <w:rPr>
                <w:rFonts w:ascii="Arial" w:eastAsia="Arial" w:hAnsi="Arial" w:cs="Arial"/>
                <w:sz w:val="18"/>
                <w:szCs w:val="18"/>
              </w:rPr>
            </w:pPr>
            <w:r>
              <w:rPr>
                <w:rFonts w:ascii="Arial" w:eastAsia="Arial" w:hAnsi="Arial" w:cs="Arial"/>
                <w:sz w:val="18"/>
                <w:szCs w:val="18"/>
              </w:rPr>
              <w:t xml:space="preserve">The PP lead will focus specifically on the data for PP children, which is tracked throughout the year and reported to Governors and standards board (directors). </w:t>
            </w:r>
          </w:p>
          <w:p w:rsidR="008B13BF" w:rsidRDefault="008B13BF">
            <w:pPr>
              <w:rPr>
                <w:rFonts w:ascii="Arial" w:eastAsia="Arial" w:hAnsi="Arial" w:cs="Arial"/>
                <w:sz w:val="18"/>
                <w:szCs w:val="18"/>
              </w:rPr>
            </w:pPr>
          </w:p>
          <w:p w:rsidR="003C5184" w:rsidRDefault="00075FB8">
            <w:pPr>
              <w:rPr>
                <w:rFonts w:ascii="Arial" w:eastAsia="Arial" w:hAnsi="Arial" w:cs="Arial"/>
                <w:sz w:val="18"/>
                <w:szCs w:val="18"/>
              </w:rPr>
            </w:pPr>
            <w:r>
              <w:rPr>
                <w:rFonts w:ascii="Arial" w:eastAsia="Arial" w:hAnsi="Arial" w:cs="Arial"/>
                <w:sz w:val="18"/>
                <w:szCs w:val="18"/>
              </w:rPr>
              <w:t>Termly</w:t>
            </w:r>
            <w:r w:rsidR="00250B83">
              <w:rPr>
                <w:rFonts w:ascii="Arial" w:eastAsia="Arial" w:hAnsi="Arial" w:cs="Arial"/>
                <w:sz w:val="18"/>
                <w:szCs w:val="18"/>
              </w:rPr>
              <w:t xml:space="preserve"> review and adaptation of provision by</w:t>
            </w:r>
            <w:r>
              <w:rPr>
                <w:rFonts w:ascii="Arial" w:eastAsia="Arial" w:hAnsi="Arial" w:cs="Arial"/>
                <w:sz w:val="18"/>
                <w:szCs w:val="18"/>
              </w:rPr>
              <w:t xml:space="preserve"> PP lead and Head teacher</w:t>
            </w:r>
            <w:r w:rsidR="00250B83">
              <w:rPr>
                <w:rFonts w:ascii="Arial" w:eastAsia="Arial" w:hAnsi="Arial" w:cs="Arial"/>
                <w:sz w:val="18"/>
                <w:szCs w:val="18"/>
              </w:rPr>
              <w:t xml:space="preserve"> following assessment and analysis of data.</w:t>
            </w:r>
          </w:p>
        </w:tc>
        <w:tc>
          <w:tcPr>
            <w:tcW w:w="1276" w:type="dxa"/>
            <w:vMerge w:val="restart"/>
            <w:shd w:val="clear" w:color="auto" w:fill="auto"/>
          </w:tcPr>
          <w:p w:rsidR="0018471F" w:rsidRDefault="0018471F">
            <w:pPr>
              <w:rPr>
                <w:rFonts w:ascii="Arial" w:eastAsia="Arial" w:hAnsi="Arial" w:cs="Arial"/>
                <w:sz w:val="18"/>
                <w:szCs w:val="18"/>
              </w:rPr>
            </w:pPr>
            <w:r>
              <w:rPr>
                <w:rFonts w:ascii="Arial" w:eastAsia="Arial" w:hAnsi="Arial" w:cs="Arial"/>
                <w:sz w:val="18"/>
                <w:szCs w:val="18"/>
              </w:rPr>
              <w:t>HT</w:t>
            </w:r>
          </w:p>
          <w:p w:rsidR="0018471F" w:rsidRDefault="0018471F">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SLT</w:t>
            </w:r>
          </w:p>
          <w:p w:rsidR="0018471F" w:rsidRDefault="0018471F">
            <w:pPr>
              <w:rPr>
                <w:rFonts w:ascii="Arial" w:eastAsia="Arial" w:hAnsi="Arial" w:cs="Arial"/>
                <w:sz w:val="18"/>
                <w:szCs w:val="18"/>
              </w:rPr>
            </w:pPr>
          </w:p>
          <w:p w:rsidR="0018471F" w:rsidRDefault="0018471F">
            <w:pPr>
              <w:rPr>
                <w:rFonts w:ascii="Arial" w:eastAsia="Arial" w:hAnsi="Arial" w:cs="Arial"/>
                <w:sz w:val="18"/>
                <w:szCs w:val="18"/>
              </w:rPr>
            </w:pPr>
          </w:p>
        </w:tc>
        <w:tc>
          <w:tcPr>
            <w:tcW w:w="4044" w:type="dxa"/>
            <w:vMerge w:val="restart"/>
          </w:tcPr>
          <w:p w:rsidR="003C5184" w:rsidRDefault="003C5184">
            <w:pPr>
              <w:rPr>
                <w:rFonts w:ascii="Arial" w:eastAsia="Arial" w:hAnsi="Arial" w:cs="Arial"/>
                <w:sz w:val="18"/>
                <w:szCs w:val="18"/>
              </w:rPr>
            </w:pPr>
          </w:p>
        </w:tc>
      </w:tr>
      <w:tr w:rsidR="003C5184">
        <w:trPr>
          <w:trHeight w:val="400"/>
        </w:trPr>
        <w:tc>
          <w:tcPr>
            <w:tcW w:w="2235" w:type="dxa"/>
            <w:tcMar>
              <w:top w:w="57" w:type="dxa"/>
              <w:bottom w:w="57" w:type="dxa"/>
            </w:tcMar>
          </w:tcPr>
          <w:p w:rsidR="003C5184" w:rsidRDefault="003C5184">
            <w:pPr>
              <w:rPr>
                <w:rFonts w:ascii="Arial" w:eastAsia="Arial" w:hAnsi="Arial" w:cs="Arial"/>
                <w:sz w:val="18"/>
                <w:szCs w:val="18"/>
              </w:rPr>
            </w:pPr>
          </w:p>
        </w:tc>
        <w:tc>
          <w:tcPr>
            <w:tcW w:w="2126" w:type="dxa"/>
            <w:vMerge/>
            <w:tcMar>
              <w:top w:w="57" w:type="dxa"/>
              <w:bottom w:w="57" w:type="dxa"/>
            </w:tcMar>
          </w:tcPr>
          <w:p w:rsidR="003C5184" w:rsidRDefault="003C5184">
            <w:pPr>
              <w:widowControl w:val="0"/>
              <w:pBdr>
                <w:top w:val="nil"/>
                <w:left w:val="nil"/>
                <w:bottom w:val="nil"/>
                <w:right w:val="nil"/>
                <w:between w:val="nil"/>
              </w:pBdr>
              <w:spacing w:line="276" w:lineRule="auto"/>
              <w:rPr>
                <w:rFonts w:ascii="Arial" w:eastAsia="Arial" w:hAnsi="Arial" w:cs="Arial"/>
                <w:sz w:val="18"/>
                <w:szCs w:val="18"/>
              </w:rPr>
            </w:pPr>
          </w:p>
        </w:tc>
        <w:tc>
          <w:tcPr>
            <w:tcW w:w="2977" w:type="dxa"/>
            <w:vMerge/>
            <w:shd w:val="clear" w:color="auto" w:fill="auto"/>
            <w:tcMar>
              <w:top w:w="57" w:type="dxa"/>
              <w:bottom w:w="57" w:type="dxa"/>
            </w:tcMar>
          </w:tcPr>
          <w:p w:rsidR="003C5184" w:rsidRDefault="003C5184">
            <w:pPr>
              <w:widowControl w:val="0"/>
              <w:pBdr>
                <w:top w:val="nil"/>
                <w:left w:val="nil"/>
                <w:bottom w:val="nil"/>
                <w:right w:val="nil"/>
                <w:between w:val="nil"/>
              </w:pBdr>
              <w:spacing w:line="276" w:lineRule="auto"/>
              <w:rPr>
                <w:rFonts w:ascii="Arial" w:eastAsia="Arial" w:hAnsi="Arial" w:cs="Arial"/>
                <w:sz w:val="18"/>
                <w:szCs w:val="18"/>
              </w:rPr>
            </w:pPr>
          </w:p>
        </w:tc>
        <w:tc>
          <w:tcPr>
            <w:tcW w:w="3118" w:type="dxa"/>
            <w:vMerge/>
            <w:shd w:val="clear" w:color="auto" w:fill="auto"/>
            <w:tcMar>
              <w:top w:w="57" w:type="dxa"/>
              <w:bottom w:w="57" w:type="dxa"/>
            </w:tcMar>
          </w:tcPr>
          <w:p w:rsidR="003C5184" w:rsidRDefault="003C5184">
            <w:pPr>
              <w:widowControl w:val="0"/>
              <w:pBdr>
                <w:top w:val="nil"/>
                <w:left w:val="nil"/>
                <w:bottom w:val="nil"/>
                <w:right w:val="nil"/>
                <w:between w:val="nil"/>
              </w:pBdr>
              <w:spacing w:line="276" w:lineRule="auto"/>
              <w:rPr>
                <w:rFonts w:ascii="Arial" w:eastAsia="Arial" w:hAnsi="Arial" w:cs="Arial"/>
                <w:sz w:val="18"/>
                <w:szCs w:val="18"/>
              </w:rPr>
            </w:pPr>
          </w:p>
        </w:tc>
        <w:tc>
          <w:tcPr>
            <w:tcW w:w="1276" w:type="dxa"/>
            <w:vMerge/>
            <w:shd w:val="clear" w:color="auto" w:fill="auto"/>
          </w:tcPr>
          <w:p w:rsidR="003C5184" w:rsidRDefault="003C5184">
            <w:pPr>
              <w:widowControl w:val="0"/>
              <w:pBdr>
                <w:top w:val="nil"/>
                <w:left w:val="nil"/>
                <w:bottom w:val="nil"/>
                <w:right w:val="nil"/>
                <w:between w:val="nil"/>
              </w:pBdr>
              <w:spacing w:line="276" w:lineRule="auto"/>
              <w:rPr>
                <w:rFonts w:ascii="Arial" w:eastAsia="Arial" w:hAnsi="Arial" w:cs="Arial"/>
                <w:sz w:val="18"/>
                <w:szCs w:val="18"/>
              </w:rPr>
            </w:pPr>
          </w:p>
        </w:tc>
        <w:tc>
          <w:tcPr>
            <w:tcW w:w="4044" w:type="dxa"/>
            <w:vMerge/>
          </w:tcPr>
          <w:p w:rsidR="003C5184" w:rsidRDefault="003C5184">
            <w:pPr>
              <w:widowControl w:val="0"/>
              <w:pBdr>
                <w:top w:val="nil"/>
                <w:left w:val="nil"/>
                <w:bottom w:val="nil"/>
                <w:right w:val="nil"/>
                <w:between w:val="nil"/>
              </w:pBdr>
              <w:spacing w:line="276" w:lineRule="auto"/>
              <w:rPr>
                <w:rFonts w:ascii="Arial" w:eastAsia="Arial" w:hAnsi="Arial" w:cs="Arial"/>
                <w:sz w:val="18"/>
                <w:szCs w:val="18"/>
              </w:rPr>
            </w:pPr>
          </w:p>
        </w:tc>
      </w:tr>
      <w:tr w:rsidR="0033478E">
        <w:trPr>
          <w:trHeight w:val="400"/>
        </w:trPr>
        <w:tc>
          <w:tcPr>
            <w:tcW w:w="2235" w:type="dxa"/>
            <w:tcMar>
              <w:top w:w="57" w:type="dxa"/>
              <w:bottom w:w="57" w:type="dxa"/>
            </w:tcMar>
          </w:tcPr>
          <w:p w:rsidR="0033478E" w:rsidRDefault="0033478E">
            <w:pPr>
              <w:rPr>
                <w:rFonts w:ascii="Arial" w:eastAsia="Arial" w:hAnsi="Arial" w:cs="Arial"/>
                <w:sz w:val="18"/>
                <w:szCs w:val="18"/>
              </w:rPr>
            </w:pPr>
            <w:r>
              <w:rPr>
                <w:rFonts w:ascii="Arial" w:eastAsia="Arial" w:hAnsi="Arial" w:cs="Arial"/>
                <w:sz w:val="18"/>
                <w:szCs w:val="18"/>
              </w:rPr>
              <w:lastRenderedPageBreak/>
              <w:t xml:space="preserve">Develop the quality of teaching by offering outstanding professional development and CPD opportunities for every teacher </w:t>
            </w:r>
            <w:r w:rsidR="00AB71A0">
              <w:rPr>
                <w:rFonts w:ascii="Arial" w:eastAsia="Arial" w:hAnsi="Arial" w:cs="Arial"/>
                <w:sz w:val="18"/>
                <w:szCs w:val="18"/>
              </w:rPr>
              <w:t xml:space="preserve">and leader </w:t>
            </w:r>
            <w:r w:rsidR="00244B55">
              <w:rPr>
                <w:rFonts w:ascii="Arial" w:eastAsia="Arial" w:hAnsi="Arial" w:cs="Arial"/>
                <w:sz w:val="18"/>
                <w:szCs w:val="18"/>
              </w:rPr>
              <w:t>at St. Margaret’s CofE.</w:t>
            </w:r>
          </w:p>
        </w:tc>
        <w:tc>
          <w:tcPr>
            <w:tcW w:w="2126" w:type="dxa"/>
            <w:tcMar>
              <w:top w:w="57" w:type="dxa"/>
              <w:bottom w:w="57" w:type="dxa"/>
            </w:tcMar>
          </w:tcPr>
          <w:p w:rsidR="0033478E" w:rsidRDefault="0033478E">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Start a highly successful NQT programme for NQTs in the Trust, training them to be good to outstanding practioners by the end of the year.</w:t>
            </w:r>
          </w:p>
          <w:p w:rsidR="0033478E" w:rsidRDefault="0033478E">
            <w:pPr>
              <w:widowControl w:val="0"/>
              <w:pBdr>
                <w:top w:val="nil"/>
                <w:left w:val="nil"/>
                <w:bottom w:val="nil"/>
                <w:right w:val="nil"/>
                <w:between w:val="nil"/>
              </w:pBdr>
              <w:spacing w:line="276" w:lineRule="auto"/>
              <w:rPr>
                <w:rFonts w:ascii="Arial" w:eastAsia="Arial" w:hAnsi="Arial" w:cs="Arial"/>
                <w:sz w:val="18"/>
                <w:szCs w:val="18"/>
              </w:rPr>
            </w:pPr>
          </w:p>
          <w:p w:rsidR="0033478E" w:rsidRDefault="0033478E">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Enrol our second and third year teachers to the ‘good to outstanding’ programme, aiming for them to be solidly outstanding by the end of the year.</w:t>
            </w:r>
          </w:p>
          <w:p w:rsidR="0033478E" w:rsidRDefault="0033478E">
            <w:pPr>
              <w:widowControl w:val="0"/>
              <w:pBdr>
                <w:top w:val="nil"/>
                <w:left w:val="nil"/>
                <w:bottom w:val="nil"/>
                <w:right w:val="nil"/>
                <w:between w:val="nil"/>
              </w:pBdr>
              <w:spacing w:line="276" w:lineRule="auto"/>
              <w:rPr>
                <w:rFonts w:ascii="Arial" w:eastAsia="Arial" w:hAnsi="Arial" w:cs="Arial"/>
                <w:sz w:val="18"/>
                <w:szCs w:val="18"/>
              </w:rPr>
            </w:pPr>
          </w:p>
          <w:p w:rsidR="0033478E" w:rsidRDefault="0033478E">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Develop Specialist Leaders in Education who lead teams and improve practice in own school as well as in other schools.</w:t>
            </w:r>
          </w:p>
          <w:p w:rsidR="0033478E" w:rsidRDefault="0033478E">
            <w:pPr>
              <w:widowControl w:val="0"/>
              <w:pBdr>
                <w:top w:val="nil"/>
                <w:left w:val="nil"/>
                <w:bottom w:val="nil"/>
                <w:right w:val="nil"/>
                <w:between w:val="nil"/>
              </w:pBdr>
              <w:spacing w:line="276" w:lineRule="auto"/>
              <w:rPr>
                <w:rFonts w:ascii="Arial" w:eastAsia="Arial" w:hAnsi="Arial" w:cs="Arial"/>
                <w:sz w:val="18"/>
                <w:szCs w:val="18"/>
              </w:rPr>
            </w:pPr>
          </w:p>
          <w:p w:rsidR="0033478E" w:rsidRDefault="0033478E">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Enrol leaders of the future for our bespoke Assistant Head Tea</w:t>
            </w:r>
            <w:r w:rsidR="00070D44">
              <w:rPr>
                <w:rFonts w:ascii="Arial" w:eastAsia="Arial" w:hAnsi="Arial" w:cs="Arial"/>
                <w:sz w:val="18"/>
                <w:szCs w:val="18"/>
              </w:rPr>
              <w:t>cher programme, developing aspiring</w:t>
            </w:r>
            <w:r>
              <w:rPr>
                <w:rFonts w:ascii="Arial" w:eastAsia="Arial" w:hAnsi="Arial" w:cs="Arial"/>
                <w:sz w:val="18"/>
                <w:szCs w:val="18"/>
              </w:rPr>
              <w:t xml:space="preserve"> leaders to become Headteachers in the future.</w:t>
            </w:r>
          </w:p>
          <w:p w:rsidR="00400000" w:rsidRDefault="00400000">
            <w:pPr>
              <w:widowControl w:val="0"/>
              <w:pBdr>
                <w:top w:val="nil"/>
                <w:left w:val="nil"/>
                <w:bottom w:val="nil"/>
                <w:right w:val="nil"/>
                <w:between w:val="nil"/>
              </w:pBdr>
              <w:spacing w:line="276" w:lineRule="auto"/>
              <w:rPr>
                <w:rFonts w:ascii="Arial" w:eastAsia="Arial" w:hAnsi="Arial" w:cs="Arial"/>
                <w:sz w:val="18"/>
                <w:szCs w:val="18"/>
              </w:rPr>
            </w:pPr>
          </w:p>
          <w:p w:rsidR="0033478E" w:rsidRDefault="00400000">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lastRenderedPageBreak/>
              <w:t>Recruit LLE who can support strategic development in our own school as well as in other schools.</w:t>
            </w:r>
          </w:p>
        </w:tc>
        <w:tc>
          <w:tcPr>
            <w:tcW w:w="2977" w:type="dxa"/>
            <w:shd w:val="clear" w:color="auto" w:fill="auto"/>
            <w:tcMar>
              <w:top w:w="57" w:type="dxa"/>
              <w:bottom w:w="57" w:type="dxa"/>
            </w:tcMar>
          </w:tcPr>
          <w:p w:rsidR="0033478E" w:rsidRDefault="00F1259B">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lastRenderedPageBreak/>
              <w:t>Good to outstanding teaching is the greatest lever schools have to improve outcomes of disadvantaged children</w:t>
            </w:r>
          </w:p>
          <w:p w:rsidR="00F1259B" w:rsidRDefault="00F1259B">
            <w:pPr>
              <w:widowControl w:val="0"/>
              <w:pBdr>
                <w:top w:val="nil"/>
                <w:left w:val="nil"/>
                <w:bottom w:val="nil"/>
                <w:right w:val="nil"/>
                <w:between w:val="nil"/>
              </w:pBdr>
              <w:spacing w:line="276" w:lineRule="auto"/>
              <w:rPr>
                <w:rFonts w:ascii="Arial" w:eastAsia="Arial" w:hAnsi="Arial" w:cs="Arial"/>
                <w:sz w:val="18"/>
                <w:szCs w:val="18"/>
              </w:rPr>
            </w:pPr>
          </w:p>
          <w:p w:rsidR="00E5751A" w:rsidRDefault="00C6158A">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Retaining</w:t>
            </w:r>
            <w:r w:rsidR="00E5751A">
              <w:rPr>
                <w:rFonts w:ascii="Arial" w:eastAsia="Arial" w:hAnsi="Arial" w:cs="Arial"/>
                <w:sz w:val="18"/>
                <w:szCs w:val="18"/>
              </w:rPr>
              <w:t xml:space="preserve"> outstanding practioners through professional development ensures disadvantaged </w:t>
            </w:r>
            <w:r>
              <w:rPr>
                <w:rFonts w:ascii="Arial" w:eastAsia="Arial" w:hAnsi="Arial" w:cs="Arial"/>
                <w:sz w:val="18"/>
                <w:szCs w:val="18"/>
              </w:rPr>
              <w:t>pupils have</w:t>
            </w:r>
            <w:r w:rsidR="00E5751A">
              <w:rPr>
                <w:rFonts w:ascii="Arial" w:eastAsia="Arial" w:hAnsi="Arial" w:cs="Arial"/>
                <w:sz w:val="18"/>
                <w:szCs w:val="18"/>
              </w:rPr>
              <w:t xml:space="preserve"> the best quality teaching on offer.</w:t>
            </w:r>
          </w:p>
          <w:p w:rsidR="00C6158A" w:rsidRDefault="00C6158A">
            <w:pPr>
              <w:widowControl w:val="0"/>
              <w:pBdr>
                <w:top w:val="nil"/>
                <w:left w:val="nil"/>
                <w:bottom w:val="nil"/>
                <w:right w:val="nil"/>
                <w:between w:val="nil"/>
              </w:pBdr>
              <w:spacing w:line="276" w:lineRule="auto"/>
              <w:rPr>
                <w:rFonts w:ascii="Arial" w:eastAsia="Arial" w:hAnsi="Arial" w:cs="Arial"/>
                <w:sz w:val="18"/>
                <w:szCs w:val="18"/>
              </w:rPr>
            </w:pPr>
          </w:p>
          <w:p w:rsidR="00364305" w:rsidRDefault="00C6158A">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Recruiting ambitious and aspiring leaders for the future by offering a bespoke training programme ensures quality provision continues into the future.</w:t>
            </w:r>
          </w:p>
          <w:p w:rsidR="00C6158A" w:rsidRDefault="00C6158A">
            <w:pPr>
              <w:widowControl w:val="0"/>
              <w:pBdr>
                <w:top w:val="nil"/>
                <w:left w:val="nil"/>
                <w:bottom w:val="nil"/>
                <w:right w:val="nil"/>
                <w:between w:val="nil"/>
              </w:pBdr>
              <w:spacing w:line="276" w:lineRule="auto"/>
              <w:rPr>
                <w:rFonts w:ascii="Arial" w:eastAsia="Arial" w:hAnsi="Arial" w:cs="Arial"/>
                <w:sz w:val="18"/>
                <w:szCs w:val="18"/>
              </w:rPr>
            </w:pPr>
          </w:p>
          <w:p w:rsidR="00C6158A" w:rsidRDefault="00C6158A">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 xml:space="preserve">Using consistently outstanding leaders and teachers to specialise in </w:t>
            </w:r>
            <w:r w:rsidR="00F5692E">
              <w:rPr>
                <w:rFonts w:ascii="Arial" w:eastAsia="Arial" w:hAnsi="Arial" w:cs="Arial"/>
                <w:sz w:val="18"/>
                <w:szCs w:val="18"/>
              </w:rPr>
              <w:t xml:space="preserve">an </w:t>
            </w:r>
            <w:r>
              <w:rPr>
                <w:rFonts w:ascii="Arial" w:eastAsia="Arial" w:hAnsi="Arial" w:cs="Arial"/>
                <w:sz w:val="18"/>
                <w:szCs w:val="18"/>
              </w:rPr>
              <w:t>area, allows us to plan a rigorous and effective CPD programme.</w:t>
            </w:r>
          </w:p>
          <w:p w:rsidR="00C6158A" w:rsidRDefault="00C6158A">
            <w:pPr>
              <w:widowControl w:val="0"/>
              <w:pBdr>
                <w:top w:val="nil"/>
                <w:left w:val="nil"/>
                <w:bottom w:val="nil"/>
                <w:right w:val="nil"/>
                <w:between w:val="nil"/>
              </w:pBdr>
              <w:spacing w:line="276" w:lineRule="auto"/>
              <w:rPr>
                <w:rFonts w:ascii="Arial" w:eastAsia="Arial" w:hAnsi="Arial" w:cs="Arial"/>
                <w:sz w:val="18"/>
                <w:szCs w:val="18"/>
              </w:rPr>
            </w:pPr>
          </w:p>
          <w:p w:rsidR="00C6158A" w:rsidRDefault="00C6158A">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With the recruitment of SLEs and LLEs we collaborate with other schools to develop our teaching and learning in house.</w:t>
            </w:r>
          </w:p>
          <w:p w:rsidR="009E717B" w:rsidRDefault="009E717B">
            <w:pPr>
              <w:widowControl w:val="0"/>
              <w:pBdr>
                <w:top w:val="nil"/>
                <w:left w:val="nil"/>
                <w:bottom w:val="nil"/>
                <w:right w:val="nil"/>
                <w:between w:val="nil"/>
              </w:pBdr>
              <w:spacing w:line="276" w:lineRule="auto"/>
              <w:rPr>
                <w:rFonts w:ascii="Arial" w:eastAsia="Arial" w:hAnsi="Arial" w:cs="Arial"/>
                <w:sz w:val="18"/>
                <w:szCs w:val="18"/>
              </w:rPr>
            </w:pPr>
          </w:p>
          <w:p w:rsidR="009E717B" w:rsidRDefault="007C2959">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The AHT</w:t>
            </w:r>
            <w:r w:rsidR="009E717B">
              <w:rPr>
                <w:rFonts w:ascii="Arial" w:eastAsia="Arial" w:hAnsi="Arial" w:cs="Arial"/>
                <w:sz w:val="18"/>
                <w:szCs w:val="18"/>
              </w:rPr>
              <w:t xml:space="preserve"> on the accelerated leadership programme will lead the PP strategy in school</w:t>
            </w:r>
            <w:r>
              <w:rPr>
                <w:rFonts w:ascii="Arial" w:eastAsia="Arial" w:hAnsi="Arial" w:cs="Arial"/>
                <w:sz w:val="18"/>
                <w:szCs w:val="18"/>
              </w:rPr>
              <w:t xml:space="preserve"> together with the HT.</w:t>
            </w:r>
          </w:p>
          <w:p w:rsidR="00C6158A" w:rsidRDefault="00C6158A">
            <w:pPr>
              <w:widowControl w:val="0"/>
              <w:pBdr>
                <w:top w:val="nil"/>
                <w:left w:val="nil"/>
                <w:bottom w:val="nil"/>
                <w:right w:val="nil"/>
                <w:between w:val="nil"/>
              </w:pBdr>
              <w:spacing w:line="276" w:lineRule="auto"/>
              <w:rPr>
                <w:rFonts w:ascii="Arial" w:eastAsia="Arial" w:hAnsi="Arial" w:cs="Arial"/>
                <w:sz w:val="18"/>
                <w:szCs w:val="18"/>
              </w:rPr>
            </w:pPr>
          </w:p>
          <w:p w:rsidR="00C6158A" w:rsidRDefault="00C6158A">
            <w:pPr>
              <w:widowControl w:val="0"/>
              <w:pBdr>
                <w:top w:val="nil"/>
                <w:left w:val="nil"/>
                <w:bottom w:val="nil"/>
                <w:right w:val="nil"/>
                <w:between w:val="nil"/>
              </w:pBdr>
              <w:spacing w:line="276" w:lineRule="auto"/>
              <w:rPr>
                <w:rFonts w:ascii="Arial" w:eastAsia="Arial" w:hAnsi="Arial" w:cs="Arial"/>
                <w:sz w:val="18"/>
                <w:szCs w:val="18"/>
              </w:rPr>
            </w:pPr>
          </w:p>
          <w:p w:rsidR="00C6158A" w:rsidRDefault="00C6158A">
            <w:pPr>
              <w:widowControl w:val="0"/>
              <w:pBdr>
                <w:top w:val="nil"/>
                <w:left w:val="nil"/>
                <w:bottom w:val="nil"/>
                <w:right w:val="nil"/>
                <w:between w:val="nil"/>
              </w:pBdr>
              <w:spacing w:line="276" w:lineRule="auto"/>
              <w:rPr>
                <w:rFonts w:ascii="Arial" w:eastAsia="Arial" w:hAnsi="Arial" w:cs="Arial"/>
                <w:sz w:val="18"/>
                <w:szCs w:val="18"/>
              </w:rPr>
            </w:pPr>
          </w:p>
          <w:p w:rsidR="00C6158A" w:rsidRDefault="00C6158A">
            <w:pPr>
              <w:widowControl w:val="0"/>
              <w:pBdr>
                <w:top w:val="nil"/>
                <w:left w:val="nil"/>
                <w:bottom w:val="nil"/>
                <w:right w:val="nil"/>
                <w:between w:val="nil"/>
              </w:pBdr>
              <w:spacing w:line="276" w:lineRule="auto"/>
              <w:rPr>
                <w:rFonts w:ascii="Arial" w:eastAsia="Arial" w:hAnsi="Arial" w:cs="Arial"/>
                <w:sz w:val="18"/>
                <w:szCs w:val="18"/>
              </w:rPr>
            </w:pPr>
          </w:p>
          <w:p w:rsidR="00364305" w:rsidRDefault="00364305">
            <w:pPr>
              <w:widowControl w:val="0"/>
              <w:pBdr>
                <w:top w:val="nil"/>
                <w:left w:val="nil"/>
                <w:bottom w:val="nil"/>
                <w:right w:val="nil"/>
                <w:between w:val="nil"/>
              </w:pBdr>
              <w:spacing w:line="276" w:lineRule="auto"/>
              <w:rPr>
                <w:rFonts w:ascii="Arial" w:eastAsia="Arial" w:hAnsi="Arial" w:cs="Arial"/>
                <w:sz w:val="18"/>
                <w:szCs w:val="18"/>
              </w:rPr>
            </w:pPr>
          </w:p>
          <w:p w:rsidR="00E5751A" w:rsidRDefault="00E5751A">
            <w:pPr>
              <w:widowControl w:val="0"/>
              <w:pBdr>
                <w:top w:val="nil"/>
                <w:left w:val="nil"/>
                <w:bottom w:val="nil"/>
                <w:right w:val="nil"/>
                <w:between w:val="nil"/>
              </w:pBdr>
              <w:spacing w:line="276" w:lineRule="auto"/>
              <w:rPr>
                <w:rFonts w:ascii="Arial" w:eastAsia="Arial" w:hAnsi="Arial" w:cs="Arial"/>
                <w:sz w:val="18"/>
                <w:szCs w:val="18"/>
              </w:rPr>
            </w:pPr>
          </w:p>
          <w:p w:rsidR="00E5751A" w:rsidRDefault="00E5751A">
            <w:pPr>
              <w:widowControl w:val="0"/>
              <w:pBdr>
                <w:top w:val="nil"/>
                <w:left w:val="nil"/>
                <w:bottom w:val="nil"/>
                <w:right w:val="nil"/>
                <w:between w:val="nil"/>
              </w:pBdr>
              <w:spacing w:line="276" w:lineRule="auto"/>
              <w:rPr>
                <w:rFonts w:ascii="Arial" w:eastAsia="Arial" w:hAnsi="Arial" w:cs="Arial"/>
                <w:sz w:val="18"/>
                <w:szCs w:val="18"/>
              </w:rPr>
            </w:pPr>
          </w:p>
        </w:tc>
        <w:tc>
          <w:tcPr>
            <w:tcW w:w="3118" w:type="dxa"/>
            <w:shd w:val="clear" w:color="auto" w:fill="auto"/>
            <w:tcMar>
              <w:top w:w="57" w:type="dxa"/>
              <w:bottom w:w="57" w:type="dxa"/>
            </w:tcMar>
          </w:tcPr>
          <w:p w:rsidR="0033478E" w:rsidRDefault="00F96CB5">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lastRenderedPageBreak/>
              <w:t>Advertise the programmes individual and invite relevant candidates.</w:t>
            </w:r>
          </w:p>
          <w:p w:rsidR="00F96CB5" w:rsidRDefault="00F96CB5">
            <w:pPr>
              <w:widowControl w:val="0"/>
              <w:pBdr>
                <w:top w:val="nil"/>
                <w:left w:val="nil"/>
                <w:bottom w:val="nil"/>
                <w:right w:val="nil"/>
                <w:between w:val="nil"/>
              </w:pBdr>
              <w:spacing w:line="276" w:lineRule="auto"/>
              <w:rPr>
                <w:rFonts w:ascii="Arial" w:eastAsia="Arial" w:hAnsi="Arial" w:cs="Arial"/>
                <w:sz w:val="18"/>
                <w:szCs w:val="18"/>
              </w:rPr>
            </w:pPr>
          </w:p>
          <w:p w:rsidR="00F96CB5" w:rsidRDefault="00F96CB5">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Inform leaders about the training they will offer candidates at different times of the year.</w:t>
            </w:r>
          </w:p>
          <w:p w:rsidR="00F96CB5" w:rsidRDefault="00F96CB5">
            <w:pPr>
              <w:widowControl w:val="0"/>
              <w:pBdr>
                <w:top w:val="nil"/>
                <w:left w:val="nil"/>
                <w:bottom w:val="nil"/>
                <w:right w:val="nil"/>
                <w:between w:val="nil"/>
              </w:pBdr>
              <w:spacing w:line="276" w:lineRule="auto"/>
              <w:rPr>
                <w:rFonts w:ascii="Arial" w:eastAsia="Arial" w:hAnsi="Arial" w:cs="Arial"/>
                <w:sz w:val="18"/>
                <w:szCs w:val="18"/>
              </w:rPr>
            </w:pPr>
          </w:p>
          <w:p w:rsidR="00F96CB5" w:rsidRDefault="00F96CB5">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 xml:space="preserve">Carefully track the impact the training has had on staff by </w:t>
            </w:r>
            <w:r w:rsidR="00DF584A">
              <w:rPr>
                <w:rFonts w:ascii="Arial" w:eastAsia="Arial" w:hAnsi="Arial" w:cs="Arial"/>
                <w:sz w:val="18"/>
                <w:szCs w:val="18"/>
              </w:rPr>
              <w:t>looking at books, conducting learning walks and scrutinising data.</w:t>
            </w:r>
          </w:p>
          <w:p w:rsidR="00DF584A" w:rsidRDefault="00DF584A">
            <w:pPr>
              <w:widowControl w:val="0"/>
              <w:pBdr>
                <w:top w:val="nil"/>
                <w:left w:val="nil"/>
                <w:bottom w:val="nil"/>
                <w:right w:val="nil"/>
                <w:between w:val="nil"/>
              </w:pBdr>
              <w:spacing w:line="276" w:lineRule="auto"/>
              <w:rPr>
                <w:rFonts w:ascii="Arial" w:eastAsia="Arial" w:hAnsi="Arial" w:cs="Arial"/>
                <w:sz w:val="18"/>
                <w:szCs w:val="18"/>
              </w:rPr>
            </w:pPr>
          </w:p>
          <w:p w:rsidR="00DF584A" w:rsidRDefault="001D2C44">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Use skills and knowledge learnt in sessions to support and teach our most disadvantaged students.</w:t>
            </w:r>
          </w:p>
        </w:tc>
        <w:tc>
          <w:tcPr>
            <w:tcW w:w="1276" w:type="dxa"/>
            <w:shd w:val="clear" w:color="auto" w:fill="auto"/>
          </w:tcPr>
          <w:p w:rsidR="0033478E" w:rsidRDefault="00A13A5E">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HT</w:t>
            </w:r>
          </w:p>
          <w:p w:rsidR="00A13A5E" w:rsidRDefault="00A13A5E">
            <w:pPr>
              <w:widowControl w:val="0"/>
              <w:pBdr>
                <w:top w:val="nil"/>
                <w:left w:val="nil"/>
                <w:bottom w:val="nil"/>
                <w:right w:val="nil"/>
                <w:between w:val="nil"/>
              </w:pBdr>
              <w:spacing w:line="276" w:lineRule="auto"/>
              <w:rPr>
                <w:rFonts w:ascii="Arial" w:eastAsia="Arial" w:hAnsi="Arial" w:cs="Arial"/>
                <w:sz w:val="18"/>
                <w:szCs w:val="18"/>
              </w:rPr>
            </w:pPr>
          </w:p>
          <w:p w:rsidR="00A13A5E" w:rsidRDefault="00A13A5E">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SLT</w:t>
            </w:r>
          </w:p>
          <w:p w:rsidR="00A13A5E" w:rsidRDefault="00A13A5E">
            <w:pPr>
              <w:widowControl w:val="0"/>
              <w:pBdr>
                <w:top w:val="nil"/>
                <w:left w:val="nil"/>
                <w:bottom w:val="nil"/>
                <w:right w:val="nil"/>
                <w:between w:val="nil"/>
              </w:pBdr>
              <w:spacing w:line="276" w:lineRule="auto"/>
              <w:rPr>
                <w:rFonts w:ascii="Arial" w:eastAsia="Arial" w:hAnsi="Arial" w:cs="Arial"/>
                <w:sz w:val="18"/>
                <w:szCs w:val="18"/>
              </w:rPr>
            </w:pPr>
          </w:p>
          <w:p w:rsidR="00A13A5E" w:rsidRDefault="00A13A5E">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Teachers</w:t>
            </w:r>
          </w:p>
        </w:tc>
        <w:tc>
          <w:tcPr>
            <w:tcW w:w="4044" w:type="dxa"/>
          </w:tcPr>
          <w:p w:rsidR="0033478E" w:rsidRDefault="0033478E">
            <w:pPr>
              <w:widowControl w:val="0"/>
              <w:pBdr>
                <w:top w:val="nil"/>
                <w:left w:val="nil"/>
                <w:bottom w:val="nil"/>
                <w:right w:val="nil"/>
                <w:between w:val="nil"/>
              </w:pBdr>
              <w:spacing w:line="276" w:lineRule="auto"/>
              <w:rPr>
                <w:rFonts w:ascii="Arial" w:eastAsia="Arial" w:hAnsi="Arial" w:cs="Arial"/>
                <w:sz w:val="18"/>
                <w:szCs w:val="18"/>
              </w:rPr>
            </w:pPr>
          </w:p>
        </w:tc>
      </w:tr>
      <w:tr w:rsidR="003C5184">
        <w:trPr>
          <w:trHeight w:val="380"/>
        </w:trPr>
        <w:tc>
          <w:tcPr>
            <w:tcW w:w="11732" w:type="dxa"/>
            <w:gridSpan w:val="5"/>
            <w:tcMar>
              <w:top w:w="57" w:type="dxa"/>
              <w:bottom w:w="57" w:type="dxa"/>
            </w:tcMar>
          </w:tcPr>
          <w:p w:rsidR="003C5184" w:rsidRDefault="00250B83">
            <w:pPr>
              <w:jc w:val="right"/>
              <w:rPr>
                <w:rFonts w:ascii="Arial" w:eastAsia="Arial" w:hAnsi="Arial" w:cs="Arial"/>
              </w:rPr>
            </w:pPr>
            <w:r>
              <w:rPr>
                <w:rFonts w:ascii="Arial" w:eastAsia="Arial" w:hAnsi="Arial" w:cs="Arial"/>
                <w:b/>
              </w:rPr>
              <w:lastRenderedPageBreak/>
              <w:t>Total budgeted cost</w:t>
            </w:r>
          </w:p>
        </w:tc>
        <w:tc>
          <w:tcPr>
            <w:tcW w:w="4044" w:type="dxa"/>
          </w:tcPr>
          <w:p w:rsidR="003C5184" w:rsidRDefault="003C5184">
            <w:pPr>
              <w:rPr>
                <w:rFonts w:ascii="Arial" w:eastAsia="Arial" w:hAnsi="Arial" w:cs="Arial"/>
                <w:b/>
                <w:sz w:val="18"/>
                <w:szCs w:val="18"/>
              </w:rPr>
            </w:pPr>
          </w:p>
        </w:tc>
      </w:tr>
    </w:tbl>
    <w:p w:rsidR="003C5184" w:rsidRDefault="003C5184"/>
    <w:tbl>
      <w:tblPr>
        <w:tblStyle w:val="a2"/>
        <w:tblW w:w="15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984"/>
        <w:gridCol w:w="3119"/>
        <w:gridCol w:w="3118"/>
        <w:gridCol w:w="1276"/>
        <w:gridCol w:w="3572"/>
      </w:tblGrid>
      <w:tr w:rsidR="003C5184">
        <w:trPr>
          <w:trHeight w:val="300"/>
        </w:trPr>
        <w:tc>
          <w:tcPr>
            <w:tcW w:w="15304" w:type="dxa"/>
            <w:gridSpan w:val="6"/>
            <w:shd w:val="clear" w:color="auto" w:fill="BFBFBF"/>
            <w:tcMar>
              <w:top w:w="57" w:type="dxa"/>
              <w:bottom w:w="57" w:type="dxa"/>
            </w:tcMar>
          </w:tcPr>
          <w:p w:rsidR="003C5184" w:rsidRDefault="00250B83">
            <w:pPr>
              <w:numPr>
                <w:ilvl w:val="0"/>
                <w:numId w:val="5"/>
              </w:numPr>
              <w:shd w:val="clear" w:color="auto" w:fill="BFBFBF"/>
              <w:ind w:left="426" w:hanging="142"/>
              <w:rPr>
                <w:rFonts w:ascii="Arial" w:eastAsia="Arial" w:hAnsi="Arial" w:cs="Arial"/>
                <w:b/>
              </w:rPr>
            </w:pPr>
            <w:r>
              <w:rPr>
                <w:rFonts w:ascii="Arial" w:eastAsia="Arial" w:hAnsi="Arial" w:cs="Arial"/>
                <w:b/>
              </w:rPr>
              <w:t>Targeted support</w:t>
            </w:r>
          </w:p>
        </w:tc>
      </w:tr>
      <w:tr w:rsidR="003C5184">
        <w:tc>
          <w:tcPr>
            <w:tcW w:w="2235" w:type="dxa"/>
            <w:tcMar>
              <w:top w:w="57" w:type="dxa"/>
              <w:bottom w:w="57" w:type="dxa"/>
            </w:tcMar>
          </w:tcPr>
          <w:p w:rsidR="003C5184" w:rsidRDefault="00250B83">
            <w:pPr>
              <w:rPr>
                <w:rFonts w:ascii="Arial" w:eastAsia="Arial" w:hAnsi="Arial" w:cs="Arial"/>
                <w:b/>
              </w:rPr>
            </w:pPr>
            <w:r>
              <w:rPr>
                <w:rFonts w:ascii="Arial" w:eastAsia="Arial" w:hAnsi="Arial" w:cs="Arial"/>
                <w:b/>
              </w:rPr>
              <w:t>Desired outcome</w:t>
            </w:r>
          </w:p>
        </w:tc>
        <w:tc>
          <w:tcPr>
            <w:tcW w:w="1984" w:type="dxa"/>
            <w:tcMar>
              <w:top w:w="57" w:type="dxa"/>
              <w:bottom w:w="57" w:type="dxa"/>
            </w:tcMar>
          </w:tcPr>
          <w:p w:rsidR="003C5184" w:rsidRDefault="00250B83">
            <w:pPr>
              <w:rPr>
                <w:rFonts w:ascii="Arial" w:eastAsia="Arial" w:hAnsi="Arial" w:cs="Arial"/>
                <w:b/>
              </w:rPr>
            </w:pPr>
            <w:r>
              <w:rPr>
                <w:rFonts w:ascii="Arial" w:eastAsia="Arial" w:hAnsi="Arial" w:cs="Arial"/>
                <w:b/>
              </w:rPr>
              <w:t>Chosen action/approach</w:t>
            </w:r>
          </w:p>
        </w:tc>
        <w:tc>
          <w:tcPr>
            <w:tcW w:w="3119" w:type="dxa"/>
            <w:tcMar>
              <w:top w:w="57" w:type="dxa"/>
              <w:bottom w:w="57" w:type="dxa"/>
            </w:tcMar>
          </w:tcPr>
          <w:p w:rsidR="003C5184" w:rsidRDefault="00250B83">
            <w:pPr>
              <w:rPr>
                <w:rFonts w:ascii="Arial" w:eastAsia="Arial" w:hAnsi="Arial" w:cs="Arial"/>
                <w:b/>
              </w:rPr>
            </w:pPr>
            <w:r>
              <w:rPr>
                <w:rFonts w:ascii="Arial" w:eastAsia="Arial" w:hAnsi="Arial" w:cs="Arial"/>
                <w:b/>
              </w:rPr>
              <w:t>What is the evidence and rationale for this choice?</w:t>
            </w:r>
          </w:p>
        </w:tc>
        <w:tc>
          <w:tcPr>
            <w:tcW w:w="3118" w:type="dxa"/>
            <w:tcMar>
              <w:top w:w="57" w:type="dxa"/>
              <w:bottom w:w="57" w:type="dxa"/>
            </w:tcMar>
          </w:tcPr>
          <w:p w:rsidR="003C5184" w:rsidRDefault="00250B83">
            <w:pPr>
              <w:rPr>
                <w:rFonts w:ascii="Arial" w:eastAsia="Arial" w:hAnsi="Arial" w:cs="Arial"/>
                <w:b/>
              </w:rPr>
            </w:pPr>
            <w:r>
              <w:rPr>
                <w:rFonts w:ascii="Arial" w:eastAsia="Arial" w:hAnsi="Arial" w:cs="Arial"/>
                <w:b/>
              </w:rPr>
              <w:t>How will you ensure it is implemented well?</w:t>
            </w:r>
          </w:p>
        </w:tc>
        <w:tc>
          <w:tcPr>
            <w:tcW w:w="1276" w:type="dxa"/>
          </w:tcPr>
          <w:p w:rsidR="003C5184" w:rsidRDefault="00250B83">
            <w:pPr>
              <w:rPr>
                <w:rFonts w:ascii="Arial" w:eastAsia="Arial" w:hAnsi="Arial" w:cs="Arial"/>
                <w:b/>
              </w:rPr>
            </w:pPr>
            <w:r>
              <w:rPr>
                <w:rFonts w:ascii="Arial" w:eastAsia="Arial" w:hAnsi="Arial" w:cs="Arial"/>
                <w:b/>
              </w:rPr>
              <w:t>Staff lead</w:t>
            </w:r>
          </w:p>
        </w:tc>
        <w:tc>
          <w:tcPr>
            <w:tcW w:w="3572" w:type="dxa"/>
          </w:tcPr>
          <w:p w:rsidR="003C5184" w:rsidRDefault="00250B83">
            <w:pPr>
              <w:rPr>
                <w:rFonts w:ascii="Arial" w:eastAsia="Arial" w:hAnsi="Arial" w:cs="Arial"/>
                <w:b/>
              </w:rPr>
            </w:pPr>
            <w:r>
              <w:rPr>
                <w:rFonts w:ascii="Arial" w:eastAsia="Arial" w:hAnsi="Arial" w:cs="Arial"/>
                <w:b/>
              </w:rPr>
              <w:t>When will you review implementation?</w:t>
            </w:r>
          </w:p>
        </w:tc>
      </w:tr>
      <w:tr w:rsidR="003C5184">
        <w:trPr>
          <w:trHeight w:val="500"/>
        </w:trPr>
        <w:tc>
          <w:tcPr>
            <w:tcW w:w="2235" w:type="dxa"/>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t>PP children receive the same level of experiential learning, through inclusive access to the range of enrichment, clubs and events that are embedded across the school, regardless of financial reasons.</w:t>
            </w:r>
          </w:p>
        </w:tc>
        <w:tc>
          <w:tcPr>
            <w:tcW w:w="1984" w:type="dxa"/>
            <w:tcMar>
              <w:top w:w="57" w:type="dxa"/>
              <w:bottom w:w="57" w:type="dxa"/>
            </w:tcMar>
          </w:tcPr>
          <w:p w:rsidR="00F5777F" w:rsidRDefault="00250B83">
            <w:pPr>
              <w:rPr>
                <w:rFonts w:ascii="Arial" w:eastAsia="Arial" w:hAnsi="Arial" w:cs="Arial"/>
                <w:sz w:val="18"/>
                <w:szCs w:val="18"/>
              </w:rPr>
            </w:pPr>
            <w:r>
              <w:rPr>
                <w:rFonts w:ascii="Arial" w:eastAsia="Arial" w:hAnsi="Arial" w:cs="Arial"/>
                <w:sz w:val="18"/>
                <w:szCs w:val="18"/>
              </w:rPr>
              <w:t>Use PP funding, where applicable, to enable children to access the extra curriculum events and extended school services</w:t>
            </w:r>
            <w:r w:rsidR="007520F9">
              <w:rPr>
                <w:rFonts w:ascii="Arial" w:eastAsia="Arial" w:hAnsi="Arial" w:cs="Arial"/>
                <w:sz w:val="18"/>
                <w:szCs w:val="18"/>
              </w:rPr>
              <w:t xml:space="preserve"> we provide, including: </w:t>
            </w:r>
          </w:p>
          <w:p w:rsidR="00F5777F" w:rsidRDefault="00F5777F">
            <w:pPr>
              <w:rPr>
                <w:rFonts w:ascii="Arial" w:eastAsia="Arial" w:hAnsi="Arial" w:cs="Arial"/>
                <w:sz w:val="18"/>
                <w:szCs w:val="18"/>
              </w:rPr>
            </w:pPr>
          </w:p>
          <w:p w:rsidR="003C5184" w:rsidRDefault="007520F9">
            <w:pPr>
              <w:rPr>
                <w:rFonts w:ascii="Arial" w:eastAsia="Arial" w:hAnsi="Arial" w:cs="Arial"/>
                <w:sz w:val="18"/>
                <w:szCs w:val="18"/>
              </w:rPr>
            </w:pPr>
            <w:r>
              <w:rPr>
                <w:rFonts w:ascii="Arial" w:eastAsia="Arial" w:hAnsi="Arial" w:cs="Arial"/>
                <w:sz w:val="18"/>
                <w:szCs w:val="18"/>
              </w:rPr>
              <w:t>Breakfast and after school club</w:t>
            </w:r>
            <w:r w:rsidR="00250B83">
              <w:rPr>
                <w:rFonts w:ascii="Arial" w:eastAsia="Arial" w:hAnsi="Arial" w:cs="Arial"/>
                <w:sz w:val="18"/>
                <w:szCs w:val="18"/>
              </w:rPr>
              <w:t>, Football, Athletics, Martial</w:t>
            </w:r>
            <w:r w:rsidR="006C45C8">
              <w:rPr>
                <w:rFonts w:ascii="Arial" w:eastAsia="Arial" w:hAnsi="Arial" w:cs="Arial"/>
                <w:sz w:val="18"/>
                <w:szCs w:val="18"/>
              </w:rPr>
              <w:t xml:space="preserve"> Arts, Chess and Computing club Science and Art festival</w:t>
            </w:r>
            <w:r w:rsidR="00C57547">
              <w:rPr>
                <w:rFonts w:ascii="Arial" w:eastAsia="Arial" w:hAnsi="Arial" w:cs="Arial"/>
                <w:sz w:val="18"/>
                <w:szCs w:val="18"/>
              </w:rPr>
              <w:t>, BHM</w:t>
            </w:r>
          </w:p>
        </w:tc>
        <w:tc>
          <w:tcPr>
            <w:tcW w:w="3119" w:type="dxa"/>
            <w:tcMar>
              <w:top w:w="57" w:type="dxa"/>
              <w:bottom w:w="57" w:type="dxa"/>
            </w:tcMar>
          </w:tcPr>
          <w:p w:rsidR="00BA7FD7" w:rsidRDefault="00250B83">
            <w:pPr>
              <w:rPr>
                <w:rFonts w:ascii="Arial" w:eastAsia="Arial" w:hAnsi="Arial" w:cs="Arial"/>
                <w:sz w:val="18"/>
                <w:szCs w:val="18"/>
              </w:rPr>
            </w:pPr>
            <w:r>
              <w:rPr>
                <w:rFonts w:ascii="Arial" w:eastAsia="Arial" w:hAnsi="Arial" w:cs="Arial"/>
                <w:sz w:val="18"/>
                <w:szCs w:val="18"/>
              </w:rPr>
              <w:t xml:space="preserve">Evidence shows exposure to sporting, artistic and musical activities raises attainment.  </w:t>
            </w:r>
          </w:p>
          <w:p w:rsidR="00BA7FD7" w:rsidRDefault="00BA7FD7">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 xml:space="preserve">Providing exposure to sporting, musical and artistic events that they might not otherwise get to experience will ensure inclusivity and shared experience, which will lead to a greater depth of knowledge, vocabulary and relation to the topics and experiences that are vital to child development. </w:t>
            </w:r>
          </w:p>
        </w:tc>
        <w:tc>
          <w:tcPr>
            <w:tcW w:w="3118" w:type="dxa"/>
            <w:tcMar>
              <w:top w:w="57" w:type="dxa"/>
              <w:bottom w:w="57" w:type="dxa"/>
            </w:tcMar>
          </w:tcPr>
          <w:p w:rsidR="00BA7FD7" w:rsidRDefault="00250B83">
            <w:pPr>
              <w:rPr>
                <w:rFonts w:ascii="Arial" w:eastAsia="Arial" w:hAnsi="Arial" w:cs="Arial"/>
                <w:sz w:val="18"/>
                <w:szCs w:val="18"/>
              </w:rPr>
            </w:pPr>
            <w:r>
              <w:rPr>
                <w:rFonts w:ascii="Arial" w:eastAsia="Arial" w:hAnsi="Arial" w:cs="Arial"/>
                <w:sz w:val="18"/>
                <w:szCs w:val="18"/>
              </w:rPr>
              <w:t xml:space="preserve">Extended schools lead and PP co-ordinator to arrange for PP children to be provided and where necessary, funded to take part in the same access of a range of enrichment, clubs and events. </w:t>
            </w:r>
          </w:p>
          <w:p w:rsidR="00BA7FD7" w:rsidRDefault="00BA7FD7">
            <w:pPr>
              <w:rPr>
                <w:rFonts w:ascii="Arial" w:eastAsia="Arial" w:hAnsi="Arial" w:cs="Arial"/>
                <w:sz w:val="18"/>
                <w:szCs w:val="18"/>
              </w:rPr>
            </w:pPr>
          </w:p>
          <w:p w:rsidR="00BA7FD7" w:rsidRDefault="00250B83">
            <w:pPr>
              <w:rPr>
                <w:rFonts w:ascii="Arial" w:eastAsia="Arial" w:hAnsi="Arial" w:cs="Arial"/>
                <w:sz w:val="18"/>
                <w:szCs w:val="18"/>
              </w:rPr>
            </w:pPr>
            <w:r>
              <w:rPr>
                <w:rFonts w:ascii="Arial" w:eastAsia="Arial" w:hAnsi="Arial" w:cs="Arial"/>
                <w:sz w:val="18"/>
                <w:szCs w:val="18"/>
              </w:rPr>
              <w:t xml:space="preserve">PP lead to monitor registers with regards to attendance of PP pupils.  Have conversations to encourage parents of PP children who are not accessing this provision.  </w:t>
            </w:r>
          </w:p>
          <w:p w:rsidR="00BA7FD7" w:rsidRDefault="00BA7FD7">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Ensure that PP children do not miss out on trips due to financial reasons.</w:t>
            </w:r>
          </w:p>
        </w:tc>
        <w:tc>
          <w:tcPr>
            <w:tcW w:w="1276" w:type="dxa"/>
          </w:tcPr>
          <w:p w:rsidR="003C5184" w:rsidRDefault="00250B83">
            <w:pPr>
              <w:rPr>
                <w:rFonts w:ascii="Arial" w:eastAsia="Arial" w:hAnsi="Arial" w:cs="Arial"/>
                <w:sz w:val="18"/>
                <w:szCs w:val="18"/>
              </w:rPr>
            </w:pPr>
            <w:r>
              <w:rPr>
                <w:rFonts w:ascii="Arial" w:eastAsia="Arial" w:hAnsi="Arial" w:cs="Arial"/>
                <w:sz w:val="18"/>
                <w:szCs w:val="18"/>
              </w:rPr>
              <w:t>SLT</w:t>
            </w:r>
          </w:p>
          <w:p w:rsidR="00DE7654" w:rsidRDefault="00DE7654">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PP Lead</w:t>
            </w:r>
          </w:p>
        </w:tc>
        <w:tc>
          <w:tcPr>
            <w:tcW w:w="3572" w:type="dxa"/>
          </w:tcPr>
          <w:p w:rsidR="003C5184" w:rsidRDefault="003C5184">
            <w:pPr>
              <w:rPr>
                <w:rFonts w:ascii="Arial" w:eastAsia="Arial" w:hAnsi="Arial" w:cs="Arial"/>
                <w:sz w:val="18"/>
                <w:szCs w:val="18"/>
              </w:rPr>
            </w:pPr>
          </w:p>
        </w:tc>
      </w:tr>
      <w:tr w:rsidR="003C5184">
        <w:trPr>
          <w:trHeight w:val="520"/>
        </w:trPr>
        <w:tc>
          <w:tcPr>
            <w:tcW w:w="2235" w:type="dxa"/>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t xml:space="preserve">Higher </w:t>
            </w:r>
            <w:r w:rsidR="00D402EF">
              <w:rPr>
                <w:rFonts w:ascii="Arial" w:eastAsia="Arial" w:hAnsi="Arial" w:cs="Arial"/>
                <w:sz w:val="18"/>
                <w:szCs w:val="18"/>
              </w:rPr>
              <w:t xml:space="preserve">and middle </w:t>
            </w:r>
            <w:r>
              <w:rPr>
                <w:rFonts w:ascii="Arial" w:eastAsia="Arial" w:hAnsi="Arial" w:cs="Arial"/>
                <w:sz w:val="18"/>
                <w:szCs w:val="18"/>
              </w:rPr>
              <w:t>attaining Pupil Premium children are afforded the same opportunities as their peers and have rai</w:t>
            </w:r>
            <w:r w:rsidR="004C12ED">
              <w:rPr>
                <w:rFonts w:ascii="Arial" w:eastAsia="Arial" w:hAnsi="Arial" w:cs="Arial"/>
                <w:sz w:val="18"/>
                <w:szCs w:val="18"/>
              </w:rPr>
              <w:t>sed ambitions for their futures through STEM based technologies</w:t>
            </w:r>
          </w:p>
        </w:tc>
        <w:tc>
          <w:tcPr>
            <w:tcW w:w="1984" w:type="dxa"/>
            <w:tcMar>
              <w:top w:w="57" w:type="dxa"/>
              <w:bottom w:w="57" w:type="dxa"/>
            </w:tcMar>
          </w:tcPr>
          <w:p w:rsidR="003C5184" w:rsidRDefault="004E2A8A">
            <w:pPr>
              <w:rPr>
                <w:rFonts w:ascii="Arial" w:eastAsia="Arial" w:hAnsi="Arial" w:cs="Arial"/>
                <w:sz w:val="18"/>
                <w:szCs w:val="18"/>
              </w:rPr>
            </w:pPr>
            <w:r>
              <w:rPr>
                <w:rFonts w:ascii="Arial" w:eastAsia="Arial" w:hAnsi="Arial" w:cs="Arial"/>
                <w:sz w:val="18"/>
                <w:szCs w:val="18"/>
              </w:rPr>
              <w:t>Invest in STEM and technology within the school to offer rich learning.</w:t>
            </w:r>
          </w:p>
          <w:p w:rsidR="00A334AD" w:rsidRDefault="00A334AD">
            <w:pPr>
              <w:rPr>
                <w:rFonts w:ascii="Arial" w:eastAsia="Arial" w:hAnsi="Arial" w:cs="Arial"/>
                <w:sz w:val="18"/>
                <w:szCs w:val="18"/>
              </w:rPr>
            </w:pPr>
          </w:p>
          <w:p w:rsidR="00A334AD" w:rsidRDefault="00A334AD">
            <w:pPr>
              <w:rPr>
                <w:rFonts w:ascii="Arial" w:eastAsia="Arial" w:hAnsi="Arial" w:cs="Arial"/>
                <w:sz w:val="18"/>
                <w:szCs w:val="18"/>
              </w:rPr>
            </w:pPr>
            <w:r>
              <w:rPr>
                <w:rFonts w:ascii="Arial" w:eastAsia="Arial" w:hAnsi="Arial" w:cs="Arial"/>
                <w:sz w:val="18"/>
                <w:szCs w:val="18"/>
              </w:rPr>
              <w:t>Enter STEM competitions to challenge pupils to aspire to a career in science.</w:t>
            </w:r>
          </w:p>
          <w:p w:rsidR="007E00ED" w:rsidRDefault="007E00ED">
            <w:pPr>
              <w:rPr>
                <w:rFonts w:ascii="Arial" w:eastAsia="Arial" w:hAnsi="Arial" w:cs="Arial"/>
                <w:sz w:val="18"/>
                <w:szCs w:val="18"/>
              </w:rPr>
            </w:pPr>
          </w:p>
          <w:p w:rsidR="007E00ED" w:rsidRDefault="007E00ED">
            <w:pPr>
              <w:rPr>
                <w:rFonts w:ascii="Arial" w:eastAsia="Arial" w:hAnsi="Arial" w:cs="Arial"/>
                <w:sz w:val="18"/>
                <w:szCs w:val="18"/>
              </w:rPr>
            </w:pPr>
            <w:r>
              <w:rPr>
                <w:rFonts w:ascii="Arial" w:eastAsia="Arial" w:hAnsi="Arial" w:cs="Arial"/>
                <w:sz w:val="18"/>
                <w:szCs w:val="18"/>
              </w:rPr>
              <w:t>Use our VR sets to make learning exciting and engaging by linking virtual realities to topic.</w:t>
            </w:r>
          </w:p>
          <w:p w:rsidR="007E00ED" w:rsidRDefault="007E00ED">
            <w:pPr>
              <w:rPr>
                <w:rFonts w:ascii="Arial" w:eastAsia="Arial" w:hAnsi="Arial" w:cs="Arial"/>
                <w:sz w:val="18"/>
                <w:szCs w:val="18"/>
              </w:rPr>
            </w:pPr>
          </w:p>
          <w:p w:rsidR="007E00ED" w:rsidRDefault="00A334AD">
            <w:pPr>
              <w:rPr>
                <w:rFonts w:ascii="Arial" w:eastAsia="Arial" w:hAnsi="Arial" w:cs="Arial"/>
                <w:sz w:val="18"/>
                <w:szCs w:val="18"/>
              </w:rPr>
            </w:pPr>
            <w:r>
              <w:rPr>
                <w:rFonts w:ascii="Arial" w:eastAsia="Arial" w:hAnsi="Arial" w:cs="Arial"/>
                <w:sz w:val="18"/>
                <w:szCs w:val="18"/>
              </w:rPr>
              <w:lastRenderedPageBreak/>
              <w:t>Arrange robotics workshops in school for children to learn how to build and programme robots</w:t>
            </w:r>
          </w:p>
          <w:p w:rsidR="00A334AD" w:rsidRDefault="00A334AD">
            <w:pPr>
              <w:rPr>
                <w:rFonts w:ascii="Arial" w:eastAsia="Arial" w:hAnsi="Arial" w:cs="Arial"/>
                <w:sz w:val="18"/>
                <w:szCs w:val="18"/>
              </w:rPr>
            </w:pPr>
          </w:p>
          <w:p w:rsidR="00A334AD" w:rsidRDefault="00A334AD">
            <w:pPr>
              <w:rPr>
                <w:rFonts w:ascii="Arial" w:eastAsia="Arial" w:hAnsi="Arial" w:cs="Arial"/>
                <w:sz w:val="18"/>
                <w:szCs w:val="18"/>
              </w:rPr>
            </w:pPr>
            <w:r>
              <w:rPr>
                <w:rFonts w:ascii="Arial" w:eastAsia="Arial" w:hAnsi="Arial" w:cs="Arial"/>
                <w:sz w:val="18"/>
                <w:szCs w:val="18"/>
              </w:rPr>
              <w:t>Use Tinkercad to design objects on our new 3D printer</w:t>
            </w:r>
          </w:p>
          <w:p w:rsidR="00A334AD" w:rsidRDefault="00A334AD">
            <w:pPr>
              <w:rPr>
                <w:rFonts w:ascii="Arial" w:eastAsia="Arial" w:hAnsi="Arial" w:cs="Arial"/>
                <w:sz w:val="18"/>
                <w:szCs w:val="18"/>
              </w:rPr>
            </w:pPr>
          </w:p>
          <w:p w:rsidR="004E2A8A" w:rsidRDefault="00D2224F">
            <w:pPr>
              <w:rPr>
                <w:rFonts w:ascii="Arial" w:eastAsia="Arial" w:hAnsi="Arial" w:cs="Arial"/>
                <w:sz w:val="18"/>
                <w:szCs w:val="18"/>
              </w:rPr>
            </w:pPr>
            <w:r>
              <w:rPr>
                <w:rFonts w:ascii="Arial" w:eastAsia="Arial" w:hAnsi="Arial" w:cs="Arial"/>
                <w:sz w:val="18"/>
                <w:szCs w:val="18"/>
              </w:rPr>
              <w:t xml:space="preserve">Offer Empiri Box science </w:t>
            </w:r>
            <w:r w:rsidR="00326B55">
              <w:rPr>
                <w:rFonts w:ascii="Arial" w:eastAsia="Arial" w:hAnsi="Arial" w:cs="Arial"/>
                <w:sz w:val="18"/>
                <w:szCs w:val="18"/>
              </w:rPr>
              <w:t>learning for Y3 and Y5 students for the academic year</w:t>
            </w:r>
            <w:r w:rsidR="00EB2EF3">
              <w:rPr>
                <w:rFonts w:ascii="Arial" w:eastAsia="Arial" w:hAnsi="Arial" w:cs="Arial"/>
                <w:sz w:val="18"/>
                <w:szCs w:val="18"/>
              </w:rPr>
              <w:t>.</w:t>
            </w:r>
          </w:p>
          <w:p w:rsidR="00EB2EF3" w:rsidRDefault="00EB2EF3">
            <w:pPr>
              <w:rPr>
                <w:rFonts w:ascii="Arial" w:eastAsia="Arial" w:hAnsi="Arial" w:cs="Arial"/>
                <w:sz w:val="18"/>
                <w:szCs w:val="18"/>
              </w:rPr>
            </w:pPr>
          </w:p>
          <w:p w:rsidR="00EB2EF3" w:rsidRDefault="00EB2EF3">
            <w:pPr>
              <w:rPr>
                <w:rFonts w:ascii="Arial" w:eastAsia="Arial" w:hAnsi="Arial" w:cs="Arial"/>
                <w:sz w:val="18"/>
                <w:szCs w:val="18"/>
              </w:rPr>
            </w:pPr>
            <w:r>
              <w:rPr>
                <w:rFonts w:ascii="Arial" w:eastAsia="Arial" w:hAnsi="Arial" w:cs="Arial"/>
                <w:sz w:val="18"/>
                <w:szCs w:val="18"/>
              </w:rPr>
              <w:t>Children complete home learning tasks using websites such as education</w:t>
            </w:r>
            <w:r w:rsidR="00B21274">
              <w:rPr>
                <w:rFonts w:ascii="Arial" w:eastAsia="Arial" w:hAnsi="Arial" w:cs="Arial"/>
                <w:sz w:val="18"/>
                <w:szCs w:val="18"/>
              </w:rPr>
              <w:t xml:space="preserve"> city, my maths, Ti</w:t>
            </w:r>
            <w:r>
              <w:rPr>
                <w:rFonts w:ascii="Arial" w:eastAsia="Arial" w:hAnsi="Arial" w:cs="Arial"/>
                <w:sz w:val="18"/>
                <w:szCs w:val="18"/>
              </w:rPr>
              <w:t>nkercad and TT rock stars</w:t>
            </w:r>
          </w:p>
          <w:p w:rsidR="00981886" w:rsidRDefault="00981886">
            <w:pPr>
              <w:rPr>
                <w:rFonts w:ascii="Arial" w:eastAsia="Arial" w:hAnsi="Arial" w:cs="Arial"/>
                <w:sz w:val="18"/>
                <w:szCs w:val="18"/>
              </w:rPr>
            </w:pPr>
          </w:p>
          <w:p w:rsidR="00981886" w:rsidRDefault="00981886">
            <w:pPr>
              <w:rPr>
                <w:rFonts w:ascii="Arial" w:eastAsia="Arial" w:hAnsi="Arial" w:cs="Arial"/>
                <w:sz w:val="18"/>
                <w:szCs w:val="18"/>
              </w:rPr>
            </w:pPr>
            <w:r>
              <w:rPr>
                <w:rFonts w:ascii="Arial" w:eastAsia="Arial" w:hAnsi="Arial" w:cs="Arial"/>
                <w:sz w:val="18"/>
                <w:szCs w:val="18"/>
              </w:rPr>
              <w:t>Enrol with the robotics programme at Imperial College and allow our female PP children to engage with science and technology</w:t>
            </w:r>
          </w:p>
        </w:tc>
        <w:tc>
          <w:tcPr>
            <w:tcW w:w="3119" w:type="dxa"/>
            <w:tcMar>
              <w:top w:w="57" w:type="dxa"/>
              <w:bottom w:w="57" w:type="dxa"/>
            </w:tcMar>
          </w:tcPr>
          <w:p w:rsidR="003C5184" w:rsidRDefault="00B21274">
            <w:pPr>
              <w:rPr>
                <w:rFonts w:ascii="Arial" w:eastAsia="Arial" w:hAnsi="Arial" w:cs="Arial"/>
                <w:sz w:val="18"/>
                <w:szCs w:val="18"/>
              </w:rPr>
            </w:pPr>
            <w:r>
              <w:rPr>
                <w:rFonts w:ascii="Arial" w:eastAsia="Arial" w:hAnsi="Arial" w:cs="Arial"/>
                <w:sz w:val="18"/>
                <w:szCs w:val="18"/>
              </w:rPr>
              <w:lastRenderedPageBreak/>
              <w:t>New technologies engage and inspire our young pupils to seek an education in technology or science.</w:t>
            </w:r>
          </w:p>
          <w:p w:rsidR="00B21274" w:rsidRDefault="00B21274">
            <w:pPr>
              <w:rPr>
                <w:rFonts w:ascii="Arial" w:eastAsia="Arial" w:hAnsi="Arial" w:cs="Arial"/>
                <w:sz w:val="18"/>
                <w:szCs w:val="18"/>
              </w:rPr>
            </w:pPr>
          </w:p>
          <w:p w:rsidR="00B21274" w:rsidRDefault="00B21274">
            <w:pPr>
              <w:rPr>
                <w:rFonts w:ascii="Arial" w:eastAsia="Arial" w:hAnsi="Arial" w:cs="Arial"/>
                <w:sz w:val="18"/>
                <w:szCs w:val="18"/>
              </w:rPr>
            </w:pPr>
            <w:r>
              <w:rPr>
                <w:rFonts w:ascii="Arial" w:eastAsia="Arial" w:hAnsi="Arial" w:cs="Arial"/>
                <w:sz w:val="18"/>
                <w:szCs w:val="18"/>
              </w:rPr>
              <w:t>Working with 3D printers, Virtual reality and robotics, pupils will have the knowledge and confidence to develop an interest in science and technology.</w:t>
            </w:r>
          </w:p>
          <w:p w:rsidR="00B21274" w:rsidRDefault="00B21274">
            <w:pPr>
              <w:rPr>
                <w:rFonts w:ascii="Arial" w:eastAsia="Arial" w:hAnsi="Arial" w:cs="Arial"/>
                <w:sz w:val="18"/>
                <w:szCs w:val="18"/>
              </w:rPr>
            </w:pPr>
          </w:p>
          <w:p w:rsidR="000569B2" w:rsidRDefault="000569B2">
            <w:pPr>
              <w:rPr>
                <w:rFonts w:ascii="Arial" w:eastAsia="Arial" w:hAnsi="Arial" w:cs="Arial"/>
                <w:sz w:val="18"/>
                <w:szCs w:val="18"/>
              </w:rPr>
            </w:pPr>
            <w:r>
              <w:rPr>
                <w:rFonts w:ascii="Arial" w:eastAsia="Arial" w:hAnsi="Arial" w:cs="Arial"/>
                <w:sz w:val="18"/>
                <w:szCs w:val="18"/>
              </w:rPr>
              <w:t>New technologies are highly engaging and pupils are motivated to do well academically in order to progress in secondary school, sixth form and university.</w:t>
            </w:r>
          </w:p>
          <w:p w:rsidR="00981886" w:rsidRDefault="00981886">
            <w:pPr>
              <w:rPr>
                <w:rFonts w:ascii="Arial" w:eastAsia="Arial" w:hAnsi="Arial" w:cs="Arial"/>
                <w:sz w:val="18"/>
                <w:szCs w:val="18"/>
              </w:rPr>
            </w:pPr>
          </w:p>
          <w:p w:rsidR="00981886" w:rsidRDefault="00981886">
            <w:pPr>
              <w:rPr>
                <w:rFonts w:ascii="Arial" w:eastAsia="Arial" w:hAnsi="Arial" w:cs="Arial"/>
                <w:sz w:val="18"/>
                <w:szCs w:val="18"/>
              </w:rPr>
            </w:pPr>
            <w:r>
              <w:rPr>
                <w:rFonts w:ascii="Arial" w:eastAsia="Arial" w:hAnsi="Arial" w:cs="Arial"/>
                <w:sz w:val="18"/>
                <w:szCs w:val="18"/>
              </w:rPr>
              <w:lastRenderedPageBreak/>
              <w:t>Offering PP girls in upper KS2 the opportunity to work with successful female engineers of the future from Imperial College to bu</w:t>
            </w:r>
            <w:r w:rsidR="00C067BC">
              <w:rPr>
                <w:rFonts w:ascii="Arial" w:eastAsia="Arial" w:hAnsi="Arial" w:cs="Arial"/>
                <w:sz w:val="18"/>
                <w:szCs w:val="18"/>
              </w:rPr>
              <w:t>ild robots.</w:t>
            </w:r>
          </w:p>
          <w:p w:rsidR="00981886" w:rsidRDefault="00981886">
            <w:pPr>
              <w:rPr>
                <w:rFonts w:ascii="Arial" w:eastAsia="Arial" w:hAnsi="Arial" w:cs="Arial"/>
                <w:sz w:val="18"/>
                <w:szCs w:val="18"/>
              </w:rPr>
            </w:pPr>
          </w:p>
          <w:p w:rsidR="000569B2" w:rsidRDefault="000569B2">
            <w:pPr>
              <w:rPr>
                <w:rFonts w:ascii="Arial" w:eastAsia="Arial" w:hAnsi="Arial" w:cs="Arial"/>
                <w:sz w:val="18"/>
                <w:szCs w:val="18"/>
              </w:rPr>
            </w:pPr>
          </w:p>
          <w:p w:rsidR="00B21274" w:rsidRDefault="00B21274">
            <w:pPr>
              <w:rPr>
                <w:rFonts w:ascii="Arial" w:eastAsia="Arial" w:hAnsi="Arial" w:cs="Arial"/>
                <w:sz w:val="18"/>
                <w:szCs w:val="18"/>
              </w:rPr>
            </w:pPr>
            <w:r>
              <w:rPr>
                <w:rFonts w:ascii="Arial" w:eastAsia="Arial" w:hAnsi="Arial" w:cs="Arial"/>
                <w:sz w:val="18"/>
                <w:szCs w:val="18"/>
              </w:rPr>
              <w:t xml:space="preserve"> </w:t>
            </w:r>
          </w:p>
        </w:tc>
        <w:tc>
          <w:tcPr>
            <w:tcW w:w="3118" w:type="dxa"/>
            <w:tcMar>
              <w:top w:w="57" w:type="dxa"/>
              <w:bottom w:w="57" w:type="dxa"/>
            </w:tcMar>
          </w:tcPr>
          <w:p w:rsidR="003C5184" w:rsidRDefault="00C240A5" w:rsidP="00D402EF">
            <w:pPr>
              <w:rPr>
                <w:rFonts w:ascii="Arial" w:eastAsia="Arial" w:hAnsi="Arial" w:cs="Arial"/>
                <w:sz w:val="18"/>
                <w:szCs w:val="18"/>
              </w:rPr>
            </w:pPr>
            <w:r>
              <w:rPr>
                <w:rFonts w:ascii="Arial" w:eastAsia="Arial" w:hAnsi="Arial" w:cs="Arial"/>
                <w:sz w:val="18"/>
                <w:szCs w:val="18"/>
              </w:rPr>
              <w:lastRenderedPageBreak/>
              <w:t>Build VR opportunities in lessons throughout our curriculum offer (EYFS-Y6)</w:t>
            </w:r>
          </w:p>
          <w:p w:rsidR="00C240A5" w:rsidRDefault="00C240A5" w:rsidP="00D402EF">
            <w:pPr>
              <w:rPr>
                <w:rFonts w:ascii="Arial" w:eastAsia="Arial" w:hAnsi="Arial" w:cs="Arial"/>
                <w:sz w:val="18"/>
                <w:szCs w:val="18"/>
              </w:rPr>
            </w:pPr>
          </w:p>
          <w:p w:rsidR="00C240A5" w:rsidRDefault="00C240A5" w:rsidP="00D402EF">
            <w:pPr>
              <w:rPr>
                <w:rFonts w:ascii="Arial" w:eastAsia="Arial" w:hAnsi="Arial" w:cs="Arial"/>
                <w:sz w:val="18"/>
                <w:szCs w:val="18"/>
              </w:rPr>
            </w:pPr>
            <w:r>
              <w:rPr>
                <w:rFonts w:ascii="Arial" w:eastAsia="Arial" w:hAnsi="Arial" w:cs="Arial"/>
                <w:sz w:val="18"/>
                <w:szCs w:val="18"/>
              </w:rPr>
              <w:t>Buy a 3D printer and train teachers how to use Tinkercad and 3D printing technology.</w:t>
            </w:r>
          </w:p>
          <w:p w:rsidR="00C240A5" w:rsidRDefault="00C240A5" w:rsidP="00D402EF">
            <w:pPr>
              <w:rPr>
                <w:rFonts w:ascii="Arial" w:eastAsia="Arial" w:hAnsi="Arial" w:cs="Arial"/>
                <w:sz w:val="18"/>
                <w:szCs w:val="18"/>
              </w:rPr>
            </w:pPr>
          </w:p>
          <w:p w:rsidR="00C240A5" w:rsidRDefault="00C240A5" w:rsidP="00D402EF">
            <w:pPr>
              <w:rPr>
                <w:rFonts w:ascii="Arial" w:eastAsia="Arial" w:hAnsi="Arial" w:cs="Arial"/>
                <w:sz w:val="18"/>
                <w:szCs w:val="18"/>
              </w:rPr>
            </w:pPr>
            <w:r>
              <w:rPr>
                <w:rFonts w:ascii="Arial" w:eastAsia="Arial" w:hAnsi="Arial" w:cs="Arial"/>
                <w:sz w:val="18"/>
                <w:szCs w:val="18"/>
              </w:rPr>
              <w:t>Establish links with secondary schools and universities to teach children robotics and programming skills.</w:t>
            </w:r>
          </w:p>
          <w:p w:rsidR="00C240A5" w:rsidRDefault="00C240A5" w:rsidP="00D402EF">
            <w:pPr>
              <w:rPr>
                <w:rFonts w:ascii="Arial" w:eastAsia="Arial" w:hAnsi="Arial" w:cs="Arial"/>
                <w:sz w:val="18"/>
                <w:szCs w:val="18"/>
              </w:rPr>
            </w:pPr>
          </w:p>
          <w:p w:rsidR="00C240A5" w:rsidRDefault="00215CF8" w:rsidP="00D402EF">
            <w:pPr>
              <w:rPr>
                <w:rFonts w:ascii="Arial" w:eastAsia="Arial" w:hAnsi="Arial" w:cs="Arial"/>
                <w:sz w:val="18"/>
                <w:szCs w:val="18"/>
              </w:rPr>
            </w:pPr>
            <w:r>
              <w:rPr>
                <w:rFonts w:ascii="Arial" w:eastAsia="Arial" w:hAnsi="Arial" w:cs="Arial"/>
                <w:sz w:val="18"/>
                <w:szCs w:val="18"/>
              </w:rPr>
              <w:t>Extend our annual contract with Empiri Box for Y3 and Y5 pupils</w:t>
            </w:r>
          </w:p>
          <w:p w:rsidR="0060209E" w:rsidRDefault="0060209E" w:rsidP="00D402EF">
            <w:pPr>
              <w:rPr>
                <w:rFonts w:ascii="Arial" w:eastAsia="Arial" w:hAnsi="Arial" w:cs="Arial"/>
                <w:sz w:val="18"/>
                <w:szCs w:val="18"/>
              </w:rPr>
            </w:pPr>
          </w:p>
          <w:p w:rsidR="0060209E" w:rsidRDefault="0060209E" w:rsidP="00D402EF">
            <w:pPr>
              <w:rPr>
                <w:rFonts w:ascii="Arial" w:eastAsia="Arial" w:hAnsi="Arial" w:cs="Arial"/>
                <w:sz w:val="18"/>
                <w:szCs w:val="18"/>
              </w:rPr>
            </w:pPr>
            <w:r>
              <w:rPr>
                <w:rFonts w:ascii="Arial" w:eastAsia="Arial" w:hAnsi="Arial" w:cs="Arial"/>
                <w:sz w:val="18"/>
                <w:szCs w:val="18"/>
              </w:rPr>
              <w:lastRenderedPageBreak/>
              <w:t xml:space="preserve">Extend our annual contract with Education City, My Maths, TT Rock stars and </w:t>
            </w:r>
            <w:proofErr w:type="spellStart"/>
            <w:r>
              <w:rPr>
                <w:rFonts w:ascii="Arial" w:eastAsia="Arial" w:hAnsi="Arial" w:cs="Arial"/>
                <w:sz w:val="18"/>
                <w:szCs w:val="18"/>
              </w:rPr>
              <w:t>Tinkercad</w:t>
            </w:r>
            <w:proofErr w:type="spellEnd"/>
          </w:p>
          <w:p w:rsidR="002653B5" w:rsidRDefault="002653B5" w:rsidP="00D402EF">
            <w:pPr>
              <w:rPr>
                <w:rFonts w:ascii="Arial" w:eastAsia="Arial" w:hAnsi="Arial" w:cs="Arial"/>
                <w:sz w:val="18"/>
                <w:szCs w:val="18"/>
              </w:rPr>
            </w:pPr>
          </w:p>
          <w:p w:rsidR="002653B5" w:rsidRDefault="002653B5" w:rsidP="00D402EF">
            <w:pPr>
              <w:rPr>
                <w:rFonts w:ascii="Arial" w:eastAsia="Arial" w:hAnsi="Arial" w:cs="Arial"/>
                <w:sz w:val="18"/>
                <w:szCs w:val="18"/>
              </w:rPr>
            </w:pPr>
            <w:r>
              <w:rPr>
                <w:rFonts w:ascii="Arial" w:eastAsia="Arial" w:hAnsi="Arial" w:cs="Arial"/>
                <w:sz w:val="18"/>
                <w:szCs w:val="18"/>
              </w:rPr>
              <w:t xml:space="preserve">Our STEM coordinator will lead the sessions at school, familiarise </w:t>
            </w:r>
            <w:r w:rsidR="006D5D8E">
              <w:rPr>
                <w:rFonts w:ascii="Arial" w:eastAsia="Arial" w:hAnsi="Arial" w:cs="Arial"/>
                <w:sz w:val="18"/>
                <w:szCs w:val="18"/>
              </w:rPr>
              <w:t xml:space="preserve">himself </w:t>
            </w:r>
            <w:r>
              <w:rPr>
                <w:rFonts w:ascii="Arial" w:eastAsia="Arial" w:hAnsi="Arial" w:cs="Arial"/>
                <w:sz w:val="18"/>
                <w:szCs w:val="18"/>
              </w:rPr>
              <w:t>with the resources and</w:t>
            </w:r>
            <w:r w:rsidR="006D5D8E">
              <w:rPr>
                <w:rFonts w:ascii="Arial" w:eastAsia="Arial" w:hAnsi="Arial" w:cs="Arial"/>
                <w:sz w:val="18"/>
                <w:szCs w:val="18"/>
              </w:rPr>
              <w:t xml:space="preserve"> support the group</w:t>
            </w:r>
            <w:r>
              <w:rPr>
                <w:rFonts w:ascii="Arial" w:eastAsia="Arial" w:hAnsi="Arial" w:cs="Arial"/>
                <w:sz w:val="18"/>
                <w:szCs w:val="18"/>
              </w:rPr>
              <w:t xml:space="preserve">. Project outcomes will be shared with the community as well as </w:t>
            </w:r>
            <w:r w:rsidR="006D5D8E">
              <w:rPr>
                <w:rFonts w:ascii="Arial" w:eastAsia="Arial" w:hAnsi="Arial" w:cs="Arial"/>
                <w:sz w:val="18"/>
                <w:szCs w:val="18"/>
              </w:rPr>
              <w:t xml:space="preserve">with </w:t>
            </w:r>
            <w:r>
              <w:rPr>
                <w:rFonts w:ascii="Arial" w:eastAsia="Arial" w:hAnsi="Arial" w:cs="Arial"/>
                <w:sz w:val="18"/>
                <w:szCs w:val="18"/>
              </w:rPr>
              <w:t>Imperial College London.</w:t>
            </w:r>
          </w:p>
          <w:p w:rsidR="00215CF8" w:rsidRDefault="00215CF8" w:rsidP="00D402EF">
            <w:pPr>
              <w:rPr>
                <w:rFonts w:ascii="Arial" w:eastAsia="Arial" w:hAnsi="Arial" w:cs="Arial"/>
                <w:sz w:val="18"/>
                <w:szCs w:val="18"/>
              </w:rPr>
            </w:pPr>
          </w:p>
          <w:p w:rsidR="00215CF8" w:rsidRDefault="00215CF8" w:rsidP="00D402EF">
            <w:pPr>
              <w:rPr>
                <w:rFonts w:ascii="Arial" w:eastAsia="Arial" w:hAnsi="Arial" w:cs="Arial"/>
                <w:sz w:val="18"/>
                <w:szCs w:val="18"/>
              </w:rPr>
            </w:pPr>
          </w:p>
        </w:tc>
        <w:tc>
          <w:tcPr>
            <w:tcW w:w="1276" w:type="dxa"/>
          </w:tcPr>
          <w:p w:rsidR="003C5184" w:rsidRDefault="00CC7289">
            <w:pPr>
              <w:rPr>
                <w:rFonts w:ascii="Arial" w:eastAsia="Arial" w:hAnsi="Arial" w:cs="Arial"/>
                <w:sz w:val="18"/>
                <w:szCs w:val="18"/>
              </w:rPr>
            </w:pPr>
            <w:r>
              <w:rPr>
                <w:rFonts w:ascii="Arial" w:eastAsia="Arial" w:hAnsi="Arial" w:cs="Arial"/>
                <w:sz w:val="18"/>
                <w:szCs w:val="18"/>
              </w:rPr>
              <w:lastRenderedPageBreak/>
              <w:t>HT</w:t>
            </w:r>
          </w:p>
          <w:p w:rsidR="003C5184" w:rsidRDefault="003C5184">
            <w:pPr>
              <w:rPr>
                <w:rFonts w:ascii="Arial" w:eastAsia="Arial" w:hAnsi="Arial" w:cs="Arial"/>
                <w:sz w:val="18"/>
                <w:szCs w:val="18"/>
              </w:rPr>
            </w:pPr>
          </w:p>
          <w:p w:rsidR="00CC7289" w:rsidRDefault="00CC7289">
            <w:pPr>
              <w:rPr>
                <w:rFonts w:ascii="Arial" w:eastAsia="Arial" w:hAnsi="Arial" w:cs="Arial"/>
                <w:sz w:val="18"/>
                <w:szCs w:val="18"/>
              </w:rPr>
            </w:pPr>
            <w:r>
              <w:rPr>
                <w:rFonts w:ascii="Arial" w:eastAsia="Arial" w:hAnsi="Arial" w:cs="Arial"/>
                <w:sz w:val="18"/>
                <w:szCs w:val="18"/>
              </w:rPr>
              <w:t>Science Lead</w:t>
            </w:r>
          </w:p>
          <w:p w:rsidR="00AF205C" w:rsidRDefault="00AF205C">
            <w:pPr>
              <w:rPr>
                <w:rFonts w:ascii="Arial" w:eastAsia="Arial" w:hAnsi="Arial" w:cs="Arial"/>
                <w:sz w:val="18"/>
                <w:szCs w:val="18"/>
              </w:rPr>
            </w:pPr>
          </w:p>
          <w:p w:rsidR="00AF205C" w:rsidRDefault="00AF205C">
            <w:pPr>
              <w:rPr>
                <w:rFonts w:ascii="Arial" w:eastAsia="Arial" w:hAnsi="Arial" w:cs="Arial"/>
                <w:sz w:val="18"/>
                <w:szCs w:val="18"/>
              </w:rPr>
            </w:pPr>
            <w:r>
              <w:rPr>
                <w:rFonts w:ascii="Arial" w:eastAsia="Arial" w:hAnsi="Arial" w:cs="Arial"/>
                <w:sz w:val="18"/>
                <w:szCs w:val="18"/>
              </w:rPr>
              <w:t>Computing Lead</w:t>
            </w:r>
          </w:p>
        </w:tc>
        <w:tc>
          <w:tcPr>
            <w:tcW w:w="3572" w:type="dxa"/>
          </w:tcPr>
          <w:p w:rsidR="003C5184" w:rsidRDefault="00250B83">
            <w:pPr>
              <w:rPr>
                <w:rFonts w:ascii="Arial" w:eastAsia="Arial" w:hAnsi="Arial" w:cs="Arial"/>
                <w:i/>
                <w:sz w:val="18"/>
                <w:szCs w:val="18"/>
              </w:rPr>
            </w:pPr>
            <w:r>
              <w:rPr>
                <w:rFonts w:ascii="Arial" w:eastAsia="Arial" w:hAnsi="Arial" w:cs="Arial"/>
                <w:i/>
                <w:sz w:val="18"/>
                <w:szCs w:val="18"/>
              </w:rPr>
              <w:t xml:space="preserve"> </w:t>
            </w:r>
          </w:p>
        </w:tc>
      </w:tr>
      <w:tr w:rsidR="003C5184">
        <w:trPr>
          <w:trHeight w:val="520"/>
        </w:trPr>
        <w:tc>
          <w:tcPr>
            <w:tcW w:w="2235" w:type="dxa"/>
            <w:tcMar>
              <w:top w:w="57" w:type="dxa"/>
              <w:bottom w:w="57" w:type="dxa"/>
            </w:tcMar>
          </w:tcPr>
          <w:p w:rsidR="00C13451" w:rsidRPr="00C13451" w:rsidRDefault="00C13451">
            <w:pPr>
              <w:rPr>
                <w:rFonts w:ascii="Arial" w:eastAsia="Arial" w:hAnsi="Arial" w:cs="Arial"/>
                <w:sz w:val="18"/>
                <w:szCs w:val="18"/>
                <w:u w:val="single"/>
              </w:rPr>
            </w:pPr>
            <w:r w:rsidRPr="00C13451">
              <w:rPr>
                <w:rFonts w:ascii="Arial" w:eastAsia="Arial" w:hAnsi="Arial" w:cs="Arial"/>
                <w:sz w:val="18"/>
                <w:szCs w:val="18"/>
                <w:u w:val="single"/>
              </w:rPr>
              <w:lastRenderedPageBreak/>
              <w:t>COVID permitting</w:t>
            </w:r>
          </w:p>
          <w:p w:rsidR="00C13451" w:rsidRDefault="00C13451">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To participate in a number of extra trips linked to topics in each ye</w:t>
            </w:r>
            <w:r w:rsidR="00C13451">
              <w:rPr>
                <w:rFonts w:ascii="Arial" w:eastAsia="Arial" w:hAnsi="Arial" w:cs="Arial"/>
                <w:sz w:val="18"/>
                <w:szCs w:val="18"/>
              </w:rPr>
              <w:t>ar group so that children have</w:t>
            </w:r>
            <w:r>
              <w:rPr>
                <w:rFonts w:ascii="Arial" w:eastAsia="Arial" w:hAnsi="Arial" w:cs="Arial"/>
                <w:sz w:val="18"/>
                <w:szCs w:val="18"/>
              </w:rPr>
              <w:t xml:space="preserve"> detailed knowledge</w:t>
            </w:r>
          </w:p>
          <w:p w:rsidR="003C5184" w:rsidRDefault="00250B83">
            <w:pPr>
              <w:rPr>
                <w:rFonts w:ascii="Arial" w:eastAsia="Arial" w:hAnsi="Arial" w:cs="Arial"/>
                <w:sz w:val="18"/>
                <w:szCs w:val="18"/>
              </w:rPr>
            </w:pPr>
            <w:r>
              <w:rPr>
                <w:rFonts w:ascii="Arial" w:eastAsia="Arial" w:hAnsi="Arial" w:cs="Arial"/>
                <w:sz w:val="18"/>
                <w:szCs w:val="18"/>
              </w:rPr>
              <w:t>of the subject area.</w:t>
            </w:r>
          </w:p>
        </w:tc>
        <w:tc>
          <w:tcPr>
            <w:tcW w:w="1984" w:type="dxa"/>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t>To provide new experiences</w:t>
            </w:r>
          </w:p>
          <w:p w:rsidR="003C5184" w:rsidRDefault="00250B83">
            <w:pPr>
              <w:rPr>
                <w:rFonts w:ascii="Arial" w:eastAsia="Arial" w:hAnsi="Arial" w:cs="Arial"/>
                <w:sz w:val="18"/>
                <w:szCs w:val="18"/>
              </w:rPr>
            </w:pPr>
            <w:r>
              <w:rPr>
                <w:rFonts w:ascii="Arial" w:eastAsia="Arial" w:hAnsi="Arial" w:cs="Arial"/>
                <w:sz w:val="18"/>
                <w:szCs w:val="18"/>
              </w:rPr>
              <w:t>and opportunities for PP</w:t>
            </w:r>
          </w:p>
          <w:p w:rsidR="003C5184" w:rsidRDefault="00250B83">
            <w:pPr>
              <w:rPr>
                <w:rFonts w:ascii="Arial" w:eastAsia="Arial" w:hAnsi="Arial" w:cs="Arial"/>
                <w:sz w:val="18"/>
                <w:szCs w:val="18"/>
              </w:rPr>
            </w:pPr>
            <w:r>
              <w:rPr>
                <w:rFonts w:ascii="Arial" w:eastAsia="Arial" w:hAnsi="Arial" w:cs="Arial"/>
                <w:sz w:val="18"/>
                <w:szCs w:val="18"/>
              </w:rPr>
              <w:t>children linked closely to the curriculum within each year group.</w:t>
            </w:r>
          </w:p>
          <w:p w:rsidR="003C5184" w:rsidRDefault="003C5184">
            <w:pPr>
              <w:rPr>
                <w:rFonts w:ascii="Arial" w:eastAsia="Arial" w:hAnsi="Arial" w:cs="Arial"/>
                <w:sz w:val="18"/>
                <w:szCs w:val="18"/>
              </w:rPr>
            </w:pPr>
          </w:p>
          <w:p w:rsidR="00290025" w:rsidRDefault="00250B83">
            <w:pPr>
              <w:rPr>
                <w:rFonts w:ascii="Arial" w:eastAsia="Arial" w:hAnsi="Arial" w:cs="Arial"/>
                <w:sz w:val="18"/>
                <w:szCs w:val="18"/>
              </w:rPr>
            </w:pPr>
            <w:r>
              <w:rPr>
                <w:rFonts w:ascii="Arial" w:eastAsia="Arial" w:hAnsi="Arial" w:cs="Arial"/>
                <w:sz w:val="18"/>
                <w:szCs w:val="18"/>
              </w:rPr>
              <w:t xml:space="preserve">Proposed trips relating to topics, (funding PP children): </w:t>
            </w:r>
          </w:p>
          <w:p w:rsidR="00290025" w:rsidRDefault="00290025">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Day trip to Flanders Fields, Belgium or France – D day memorials, linked to British History and French curriculum.</w:t>
            </w:r>
          </w:p>
          <w:p w:rsidR="003C5184" w:rsidRDefault="00290025">
            <w:pPr>
              <w:rPr>
                <w:rFonts w:ascii="Arial" w:eastAsia="Arial" w:hAnsi="Arial" w:cs="Arial"/>
                <w:sz w:val="18"/>
                <w:szCs w:val="18"/>
              </w:rPr>
            </w:pPr>
            <w:r>
              <w:rPr>
                <w:rFonts w:ascii="Arial" w:eastAsia="Arial" w:hAnsi="Arial" w:cs="Arial"/>
                <w:sz w:val="18"/>
                <w:szCs w:val="18"/>
              </w:rPr>
              <w:lastRenderedPageBreak/>
              <w:t>Greek Restaurant trip,</w:t>
            </w:r>
          </w:p>
          <w:p w:rsidR="003C5184" w:rsidRDefault="00290025">
            <w:pPr>
              <w:rPr>
                <w:rFonts w:ascii="Arial" w:eastAsia="Arial" w:hAnsi="Arial" w:cs="Arial"/>
                <w:sz w:val="18"/>
                <w:szCs w:val="18"/>
              </w:rPr>
            </w:pPr>
            <w:r>
              <w:rPr>
                <w:rFonts w:ascii="Arial" w:eastAsia="Arial" w:hAnsi="Arial" w:cs="Arial"/>
                <w:sz w:val="18"/>
                <w:szCs w:val="18"/>
              </w:rPr>
              <w:t xml:space="preserve">Seaside trip, Madame </w:t>
            </w:r>
            <w:proofErr w:type="spellStart"/>
            <w:r>
              <w:rPr>
                <w:rFonts w:ascii="Arial" w:eastAsia="Arial" w:hAnsi="Arial" w:cs="Arial"/>
                <w:sz w:val="18"/>
                <w:szCs w:val="18"/>
              </w:rPr>
              <w:t>Tussauds</w:t>
            </w:r>
            <w:proofErr w:type="spellEnd"/>
            <w:r>
              <w:rPr>
                <w:rFonts w:ascii="Arial" w:eastAsia="Arial" w:hAnsi="Arial" w:cs="Arial"/>
                <w:sz w:val="18"/>
                <w:szCs w:val="18"/>
              </w:rPr>
              <w:t xml:space="preserve"> trip, </w:t>
            </w:r>
            <w:r w:rsidR="00250B83">
              <w:rPr>
                <w:rFonts w:ascii="Arial" w:eastAsia="Arial" w:hAnsi="Arial" w:cs="Arial"/>
                <w:sz w:val="18"/>
                <w:szCs w:val="18"/>
              </w:rPr>
              <w:t xml:space="preserve">Invitation of History company to do themed day on Egyptians, Romans, Vikings and Saxons. </w:t>
            </w:r>
          </w:p>
          <w:p w:rsidR="00235888" w:rsidRDefault="00235888">
            <w:pPr>
              <w:rPr>
                <w:rFonts w:ascii="Arial" w:eastAsia="Arial" w:hAnsi="Arial" w:cs="Arial"/>
                <w:sz w:val="18"/>
                <w:szCs w:val="18"/>
              </w:rPr>
            </w:pPr>
          </w:p>
          <w:p w:rsidR="003C5184" w:rsidRDefault="00235888">
            <w:pPr>
              <w:rPr>
                <w:rFonts w:ascii="Arial" w:eastAsia="Arial" w:hAnsi="Arial" w:cs="Arial"/>
                <w:sz w:val="18"/>
                <w:szCs w:val="18"/>
              </w:rPr>
            </w:pPr>
            <w:r>
              <w:rPr>
                <w:rFonts w:ascii="Arial" w:eastAsia="Arial" w:hAnsi="Arial" w:cs="Arial"/>
                <w:sz w:val="18"/>
                <w:szCs w:val="18"/>
              </w:rPr>
              <w:t xml:space="preserve">Year 4 children will visit the alpacas to coincide with their unit of learning. </w:t>
            </w:r>
          </w:p>
        </w:tc>
        <w:tc>
          <w:tcPr>
            <w:tcW w:w="3119" w:type="dxa"/>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lastRenderedPageBreak/>
              <w:t>Enriching opportunities where children get to experience a broad range of activities related to the topic they are studying is a valuable resource and learning avenue. This will encourage engagement and enthusiasm within school.</w:t>
            </w:r>
          </w:p>
          <w:p w:rsidR="003C5184" w:rsidRDefault="003C5184">
            <w:pPr>
              <w:rPr>
                <w:rFonts w:ascii="Arial" w:eastAsia="Arial" w:hAnsi="Arial" w:cs="Arial"/>
                <w:sz w:val="18"/>
                <w:szCs w:val="18"/>
              </w:rPr>
            </w:pPr>
          </w:p>
          <w:p w:rsidR="003C5184" w:rsidRDefault="00C13451">
            <w:pPr>
              <w:rPr>
                <w:rFonts w:ascii="Arial" w:eastAsia="Arial" w:hAnsi="Arial" w:cs="Arial"/>
                <w:sz w:val="18"/>
                <w:szCs w:val="18"/>
              </w:rPr>
            </w:pPr>
            <w:r>
              <w:rPr>
                <w:rFonts w:ascii="Arial" w:eastAsia="Arial" w:hAnsi="Arial" w:cs="Arial"/>
                <w:sz w:val="18"/>
                <w:szCs w:val="18"/>
              </w:rPr>
              <w:t>Children</w:t>
            </w:r>
            <w:r w:rsidR="00250B83">
              <w:rPr>
                <w:rFonts w:ascii="Arial" w:eastAsia="Arial" w:hAnsi="Arial" w:cs="Arial"/>
                <w:sz w:val="18"/>
                <w:szCs w:val="18"/>
              </w:rPr>
              <w:t xml:space="preserve"> have prior and ongoing knowledge of the topics covered in class having attended additional</w:t>
            </w:r>
          </w:p>
          <w:p w:rsidR="003C5184" w:rsidRDefault="00250B83">
            <w:pPr>
              <w:rPr>
                <w:rFonts w:ascii="Arial" w:eastAsia="Arial" w:hAnsi="Arial" w:cs="Arial"/>
                <w:sz w:val="18"/>
                <w:szCs w:val="18"/>
              </w:rPr>
            </w:pPr>
            <w:r>
              <w:rPr>
                <w:rFonts w:ascii="Arial" w:eastAsia="Arial" w:hAnsi="Arial" w:cs="Arial"/>
                <w:sz w:val="18"/>
                <w:szCs w:val="18"/>
              </w:rPr>
              <w:t>Trips/opportunities.</w:t>
            </w:r>
          </w:p>
          <w:p w:rsidR="003C5184" w:rsidRDefault="003C5184">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 xml:space="preserve">Increased opportunities to extend depth of knowledge and vocabulary. Experience of travel and broadening of horizons, enabling children to experience another EU country and culture will further enrich children’s </w:t>
            </w:r>
            <w:r>
              <w:rPr>
                <w:rFonts w:ascii="Arial" w:eastAsia="Arial" w:hAnsi="Arial" w:cs="Arial"/>
                <w:sz w:val="18"/>
                <w:szCs w:val="18"/>
              </w:rPr>
              <w:lastRenderedPageBreak/>
              <w:t>learning opportunities – including opportunities to speak French</w:t>
            </w:r>
          </w:p>
          <w:p w:rsidR="003C5184" w:rsidRDefault="003C5184">
            <w:pPr>
              <w:rPr>
                <w:rFonts w:ascii="Arial" w:eastAsia="Arial" w:hAnsi="Arial" w:cs="Arial"/>
                <w:sz w:val="18"/>
                <w:szCs w:val="18"/>
              </w:rPr>
            </w:pPr>
          </w:p>
          <w:p w:rsidR="003C5184" w:rsidRDefault="00C13451">
            <w:pPr>
              <w:rPr>
                <w:rFonts w:ascii="Arial" w:eastAsia="Arial" w:hAnsi="Arial" w:cs="Arial"/>
                <w:sz w:val="18"/>
                <w:szCs w:val="18"/>
              </w:rPr>
            </w:pPr>
            <w:r>
              <w:rPr>
                <w:rFonts w:ascii="Arial" w:eastAsia="Arial" w:hAnsi="Arial" w:cs="Arial"/>
                <w:sz w:val="18"/>
                <w:szCs w:val="18"/>
              </w:rPr>
              <w:t xml:space="preserve">Offering a broad and rich curriculum will improve </w:t>
            </w:r>
            <w:r w:rsidR="00250B83">
              <w:rPr>
                <w:rFonts w:ascii="Arial" w:eastAsia="Arial" w:hAnsi="Arial" w:cs="Arial"/>
                <w:sz w:val="18"/>
                <w:szCs w:val="18"/>
              </w:rPr>
              <w:t>attainment and</w:t>
            </w:r>
          </w:p>
          <w:p w:rsidR="003C5184" w:rsidRDefault="00250B83">
            <w:pPr>
              <w:rPr>
                <w:rFonts w:ascii="Arial" w:eastAsia="Arial" w:hAnsi="Arial" w:cs="Arial"/>
                <w:sz w:val="18"/>
                <w:szCs w:val="18"/>
              </w:rPr>
            </w:pPr>
            <w:r>
              <w:rPr>
                <w:rFonts w:ascii="Arial" w:eastAsia="Arial" w:hAnsi="Arial" w:cs="Arial"/>
                <w:sz w:val="18"/>
                <w:szCs w:val="18"/>
              </w:rPr>
              <w:t>attendance levels.</w:t>
            </w:r>
          </w:p>
          <w:p w:rsidR="00235888" w:rsidRDefault="00235888">
            <w:pPr>
              <w:rPr>
                <w:rFonts w:ascii="Arial" w:eastAsia="Arial" w:hAnsi="Arial" w:cs="Arial"/>
                <w:sz w:val="18"/>
                <w:szCs w:val="18"/>
              </w:rPr>
            </w:pPr>
          </w:p>
          <w:p w:rsidR="00235888" w:rsidRDefault="00235888">
            <w:pPr>
              <w:rPr>
                <w:rFonts w:ascii="Arial" w:eastAsia="Arial" w:hAnsi="Arial" w:cs="Arial"/>
                <w:sz w:val="18"/>
                <w:szCs w:val="18"/>
              </w:rPr>
            </w:pPr>
          </w:p>
          <w:p w:rsidR="00235888" w:rsidRDefault="00235888">
            <w:pPr>
              <w:rPr>
                <w:rFonts w:ascii="Arial" w:eastAsia="Arial" w:hAnsi="Arial" w:cs="Arial"/>
                <w:sz w:val="18"/>
                <w:szCs w:val="18"/>
              </w:rPr>
            </w:pPr>
            <w:r>
              <w:rPr>
                <w:rFonts w:ascii="Arial" w:eastAsia="Arial" w:hAnsi="Arial" w:cs="Arial"/>
                <w:sz w:val="18"/>
                <w:szCs w:val="18"/>
              </w:rPr>
              <w:t>Offer PP the chance to walk, feed and stroke alpacas will give them the experience they need to remember and use key knowledge around the alpaca topic</w:t>
            </w:r>
            <w:r w:rsidR="0011652C">
              <w:rPr>
                <w:rFonts w:ascii="Arial" w:eastAsia="Arial" w:hAnsi="Arial" w:cs="Arial"/>
                <w:sz w:val="18"/>
                <w:szCs w:val="18"/>
              </w:rPr>
              <w:t xml:space="preserve"> (SSO support).</w:t>
            </w:r>
          </w:p>
        </w:tc>
        <w:tc>
          <w:tcPr>
            <w:tcW w:w="3118" w:type="dxa"/>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lastRenderedPageBreak/>
              <w:t>Inform parents and carers about the trips well ahead of the time.</w:t>
            </w:r>
          </w:p>
          <w:p w:rsidR="003C5184" w:rsidRDefault="003C5184">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Offer each of the trips for free, including travel, so the day out is accessible for all our PP students.</w:t>
            </w:r>
          </w:p>
          <w:p w:rsidR="003C5184" w:rsidRDefault="003C5184">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PP co-ordinator to monitor registers with regards to attendance of PP pupils on the identified trips for each year group.</w:t>
            </w:r>
          </w:p>
          <w:p w:rsidR="00526C98" w:rsidRDefault="00526C98">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Teacher feedback shows increased level of engagement in lessons.</w:t>
            </w:r>
          </w:p>
          <w:p w:rsidR="003C5184" w:rsidRDefault="00250B83">
            <w:pPr>
              <w:rPr>
                <w:rFonts w:ascii="Arial" w:eastAsia="Arial" w:hAnsi="Arial" w:cs="Arial"/>
                <w:sz w:val="18"/>
                <w:szCs w:val="18"/>
              </w:rPr>
            </w:pPr>
            <w:r>
              <w:rPr>
                <w:rFonts w:ascii="Arial" w:eastAsia="Arial" w:hAnsi="Arial" w:cs="Arial"/>
                <w:sz w:val="18"/>
                <w:szCs w:val="18"/>
              </w:rPr>
              <w:t>Outcomes of pupils’ work reflects the</w:t>
            </w:r>
          </w:p>
          <w:p w:rsidR="003C5184" w:rsidRDefault="00250B83">
            <w:pPr>
              <w:rPr>
                <w:rFonts w:ascii="Arial" w:eastAsia="Arial" w:hAnsi="Arial" w:cs="Arial"/>
                <w:sz w:val="18"/>
                <w:szCs w:val="18"/>
              </w:rPr>
            </w:pPr>
            <w:r>
              <w:rPr>
                <w:rFonts w:ascii="Arial" w:eastAsia="Arial" w:hAnsi="Arial" w:cs="Arial"/>
                <w:sz w:val="18"/>
                <w:szCs w:val="18"/>
              </w:rPr>
              <w:t>additional opportunities they have been given.</w:t>
            </w:r>
          </w:p>
        </w:tc>
        <w:tc>
          <w:tcPr>
            <w:tcW w:w="1276" w:type="dxa"/>
          </w:tcPr>
          <w:p w:rsidR="003C5184" w:rsidRDefault="00250B83">
            <w:pPr>
              <w:rPr>
                <w:rFonts w:ascii="Arial" w:eastAsia="Arial" w:hAnsi="Arial" w:cs="Arial"/>
                <w:sz w:val="18"/>
                <w:szCs w:val="18"/>
              </w:rPr>
            </w:pPr>
            <w:r>
              <w:rPr>
                <w:rFonts w:ascii="Arial" w:eastAsia="Arial" w:hAnsi="Arial" w:cs="Arial"/>
                <w:sz w:val="18"/>
                <w:szCs w:val="18"/>
              </w:rPr>
              <w:t>SLT</w:t>
            </w:r>
          </w:p>
          <w:p w:rsidR="00AC2DDF" w:rsidRDefault="00AC2DDF">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Teachers</w:t>
            </w:r>
          </w:p>
          <w:p w:rsidR="00AC2DDF" w:rsidRDefault="00AC2DDF">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PP Lead</w:t>
            </w:r>
          </w:p>
        </w:tc>
        <w:tc>
          <w:tcPr>
            <w:tcW w:w="3572" w:type="dxa"/>
          </w:tcPr>
          <w:p w:rsidR="003C5184" w:rsidRDefault="003C5184">
            <w:pPr>
              <w:rPr>
                <w:rFonts w:ascii="Arial" w:eastAsia="Arial" w:hAnsi="Arial" w:cs="Arial"/>
                <w:sz w:val="18"/>
                <w:szCs w:val="18"/>
              </w:rPr>
            </w:pPr>
          </w:p>
        </w:tc>
      </w:tr>
      <w:tr w:rsidR="003C5184">
        <w:trPr>
          <w:trHeight w:val="520"/>
        </w:trPr>
        <w:tc>
          <w:tcPr>
            <w:tcW w:w="2235" w:type="dxa"/>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lastRenderedPageBreak/>
              <w:t>Raise the attainment level of Pupil Premiu</w:t>
            </w:r>
            <w:r w:rsidR="00B221C7">
              <w:rPr>
                <w:rFonts w:ascii="Arial" w:eastAsia="Arial" w:hAnsi="Arial" w:cs="Arial"/>
                <w:sz w:val="18"/>
                <w:szCs w:val="18"/>
              </w:rPr>
              <w:t>m children in Year’s 4, 5 and 6 through our book based curriculum</w:t>
            </w:r>
          </w:p>
        </w:tc>
        <w:tc>
          <w:tcPr>
            <w:tcW w:w="1984" w:type="dxa"/>
            <w:tcMar>
              <w:top w:w="57" w:type="dxa"/>
              <w:bottom w:w="57" w:type="dxa"/>
            </w:tcMar>
          </w:tcPr>
          <w:p w:rsidR="00590070" w:rsidRDefault="00590070" w:rsidP="00590070">
            <w:pPr>
              <w:rPr>
                <w:rFonts w:ascii="Arial" w:eastAsia="Arial" w:hAnsi="Arial" w:cs="Arial"/>
                <w:sz w:val="18"/>
                <w:szCs w:val="18"/>
              </w:rPr>
            </w:pPr>
            <w:r>
              <w:rPr>
                <w:rFonts w:ascii="Arial" w:eastAsia="Arial" w:hAnsi="Arial" w:cs="Arial"/>
                <w:sz w:val="18"/>
                <w:szCs w:val="18"/>
              </w:rPr>
              <w:t>Consolidate our book based curriculum by topping up literacy books for every child in the school (each half term)</w:t>
            </w:r>
          </w:p>
          <w:p w:rsidR="0040769F" w:rsidRDefault="0040769F">
            <w:pPr>
              <w:rPr>
                <w:rFonts w:ascii="Arial" w:eastAsia="Arial" w:hAnsi="Arial" w:cs="Arial"/>
                <w:sz w:val="18"/>
                <w:szCs w:val="18"/>
              </w:rPr>
            </w:pPr>
          </w:p>
          <w:p w:rsidR="0040769F" w:rsidRDefault="00B221C7">
            <w:pPr>
              <w:rPr>
                <w:rFonts w:ascii="Arial" w:eastAsia="Arial" w:hAnsi="Arial" w:cs="Arial"/>
                <w:sz w:val="18"/>
                <w:szCs w:val="18"/>
              </w:rPr>
            </w:pPr>
            <w:r>
              <w:rPr>
                <w:rFonts w:ascii="Arial" w:eastAsia="Arial" w:hAnsi="Arial" w:cs="Arial"/>
                <w:sz w:val="18"/>
                <w:szCs w:val="18"/>
              </w:rPr>
              <w:t>To boost the</w:t>
            </w:r>
            <w:r w:rsidR="0040769F">
              <w:rPr>
                <w:rFonts w:ascii="Arial" w:eastAsia="Arial" w:hAnsi="Arial" w:cs="Arial"/>
                <w:sz w:val="18"/>
                <w:szCs w:val="18"/>
              </w:rPr>
              <w:t xml:space="preserve"> reading corners and library by buying quality books for all year groups.</w:t>
            </w:r>
          </w:p>
          <w:p w:rsidR="0040769F" w:rsidRDefault="0040769F">
            <w:pPr>
              <w:rPr>
                <w:rFonts w:ascii="Arial" w:eastAsia="Arial" w:hAnsi="Arial" w:cs="Arial"/>
                <w:sz w:val="18"/>
                <w:szCs w:val="18"/>
              </w:rPr>
            </w:pPr>
          </w:p>
          <w:p w:rsidR="0040769F" w:rsidRDefault="0040769F">
            <w:pPr>
              <w:rPr>
                <w:rFonts w:ascii="Arial" w:eastAsia="Arial" w:hAnsi="Arial" w:cs="Arial"/>
                <w:sz w:val="18"/>
                <w:szCs w:val="18"/>
              </w:rPr>
            </w:pPr>
            <w:r>
              <w:rPr>
                <w:rFonts w:ascii="Arial" w:eastAsia="Arial" w:hAnsi="Arial" w:cs="Arial"/>
                <w:sz w:val="18"/>
                <w:szCs w:val="18"/>
              </w:rPr>
              <w:t>Introduce the benchmarking scheme to assess pupils’ reading and comprehension skills</w:t>
            </w:r>
          </w:p>
          <w:p w:rsidR="00B221C7" w:rsidRDefault="00B221C7">
            <w:pPr>
              <w:rPr>
                <w:rFonts w:ascii="Arial" w:eastAsia="Arial" w:hAnsi="Arial" w:cs="Arial"/>
                <w:sz w:val="18"/>
                <w:szCs w:val="18"/>
              </w:rPr>
            </w:pPr>
          </w:p>
          <w:p w:rsidR="003C5184" w:rsidRPr="00451E71" w:rsidRDefault="00B5223D">
            <w:pPr>
              <w:rPr>
                <w:rFonts w:ascii="Arial" w:eastAsia="Arial" w:hAnsi="Arial" w:cs="Arial"/>
                <w:sz w:val="18"/>
                <w:szCs w:val="18"/>
              </w:rPr>
            </w:pPr>
            <w:r>
              <w:rPr>
                <w:rFonts w:ascii="Arial" w:eastAsia="Arial" w:hAnsi="Arial" w:cs="Arial"/>
                <w:sz w:val="18"/>
                <w:szCs w:val="18"/>
              </w:rPr>
              <w:t>Make each reading corner highly engaging to encourage children to take out books to read at home.</w:t>
            </w:r>
          </w:p>
        </w:tc>
        <w:tc>
          <w:tcPr>
            <w:tcW w:w="3119" w:type="dxa"/>
            <w:tcMar>
              <w:top w:w="57" w:type="dxa"/>
              <w:bottom w:w="57" w:type="dxa"/>
            </w:tcMar>
          </w:tcPr>
          <w:p w:rsidR="004D4D77" w:rsidRDefault="00F067A1">
            <w:pPr>
              <w:rPr>
                <w:rFonts w:ascii="Arial" w:eastAsia="Arial" w:hAnsi="Arial" w:cs="Arial"/>
                <w:sz w:val="18"/>
                <w:szCs w:val="18"/>
              </w:rPr>
            </w:pPr>
            <w:r>
              <w:rPr>
                <w:rFonts w:ascii="Arial" w:eastAsia="Arial" w:hAnsi="Arial" w:cs="Arial"/>
                <w:sz w:val="18"/>
                <w:szCs w:val="18"/>
              </w:rPr>
              <w:t>Exposing pupils to high quality text and rich vocabulary rapidly improves reading and comprehension skills.</w:t>
            </w:r>
          </w:p>
          <w:p w:rsidR="00F067A1" w:rsidRDefault="00F067A1">
            <w:pPr>
              <w:rPr>
                <w:rFonts w:ascii="Arial" w:eastAsia="Arial" w:hAnsi="Arial" w:cs="Arial"/>
                <w:sz w:val="18"/>
                <w:szCs w:val="18"/>
              </w:rPr>
            </w:pPr>
          </w:p>
          <w:p w:rsidR="00F067A1" w:rsidRDefault="00F067A1">
            <w:pPr>
              <w:rPr>
                <w:rFonts w:ascii="Arial" w:eastAsia="Arial" w:hAnsi="Arial" w:cs="Arial"/>
                <w:sz w:val="18"/>
                <w:szCs w:val="18"/>
              </w:rPr>
            </w:pPr>
            <w:r>
              <w:rPr>
                <w:rFonts w:ascii="Arial" w:eastAsia="Arial" w:hAnsi="Arial" w:cs="Arial"/>
                <w:sz w:val="18"/>
                <w:szCs w:val="18"/>
              </w:rPr>
              <w:t>Giving every child a literacy book to read at home ensures each child can pre-read the text to be better prepared for challenges within the lesson.</w:t>
            </w:r>
          </w:p>
          <w:p w:rsidR="0045192E" w:rsidRDefault="0045192E">
            <w:pPr>
              <w:rPr>
                <w:rFonts w:ascii="Arial" w:eastAsia="Arial" w:hAnsi="Arial" w:cs="Arial"/>
                <w:sz w:val="18"/>
                <w:szCs w:val="18"/>
              </w:rPr>
            </w:pPr>
          </w:p>
          <w:p w:rsidR="0045192E" w:rsidRDefault="0045192E">
            <w:pPr>
              <w:rPr>
                <w:rFonts w:ascii="Arial" w:eastAsia="Arial" w:hAnsi="Arial" w:cs="Arial"/>
                <w:sz w:val="18"/>
                <w:szCs w:val="18"/>
              </w:rPr>
            </w:pPr>
            <w:r>
              <w:rPr>
                <w:rFonts w:ascii="Arial" w:eastAsia="Arial" w:hAnsi="Arial" w:cs="Arial"/>
                <w:sz w:val="18"/>
                <w:szCs w:val="18"/>
              </w:rPr>
              <w:t>Where children are familiar with a text and vocabulary, they are confident to use authors’ style and language in their own writing</w:t>
            </w:r>
          </w:p>
          <w:p w:rsidR="002B7638" w:rsidRDefault="002B7638">
            <w:pPr>
              <w:rPr>
                <w:rFonts w:ascii="Arial" w:eastAsia="Arial" w:hAnsi="Arial" w:cs="Arial"/>
                <w:sz w:val="18"/>
                <w:szCs w:val="18"/>
              </w:rPr>
            </w:pPr>
          </w:p>
          <w:p w:rsidR="002B7638" w:rsidRDefault="003C1CB1">
            <w:pPr>
              <w:rPr>
                <w:rFonts w:ascii="Arial" w:eastAsia="Arial" w:hAnsi="Arial" w:cs="Arial"/>
                <w:sz w:val="18"/>
                <w:szCs w:val="18"/>
              </w:rPr>
            </w:pPr>
            <w:r>
              <w:rPr>
                <w:rFonts w:ascii="Arial" w:eastAsia="Arial" w:hAnsi="Arial" w:cs="Arial"/>
                <w:sz w:val="18"/>
                <w:szCs w:val="18"/>
              </w:rPr>
              <w:t>Pupils are engaged, prepared and knowledgeable about subject they study- it offers them a context and narrative for their new knowledge in afternoon lessons</w:t>
            </w:r>
          </w:p>
          <w:p w:rsidR="00F067A1" w:rsidRDefault="00F067A1">
            <w:pPr>
              <w:rPr>
                <w:rFonts w:ascii="Arial" w:eastAsia="Arial" w:hAnsi="Arial" w:cs="Arial"/>
                <w:sz w:val="18"/>
                <w:szCs w:val="18"/>
              </w:rPr>
            </w:pPr>
          </w:p>
          <w:p w:rsidR="003C5184" w:rsidRDefault="00AC2F8D">
            <w:pPr>
              <w:rPr>
                <w:rFonts w:ascii="Arial" w:eastAsia="Arial" w:hAnsi="Arial" w:cs="Arial"/>
                <w:sz w:val="18"/>
                <w:szCs w:val="18"/>
              </w:rPr>
            </w:pPr>
            <w:r>
              <w:rPr>
                <w:rFonts w:ascii="Arial" w:eastAsia="Arial" w:hAnsi="Arial" w:cs="Arial"/>
                <w:sz w:val="18"/>
                <w:szCs w:val="18"/>
              </w:rPr>
              <w:t>Making quality books available to all children guarantees that children read at home and further develop their vocabulary and knowledge of the world</w:t>
            </w:r>
            <w:r w:rsidR="0045192E">
              <w:rPr>
                <w:rFonts w:ascii="Arial" w:eastAsia="Arial" w:hAnsi="Arial" w:cs="Arial"/>
                <w:sz w:val="18"/>
                <w:szCs w:val="18"/>
              </w:rPr>
              <w:t>.</w:t>
            </w:r>
          </w:p>
        </w:tc>
        <w:tc>
          <w:tcPr>
            <w:tcW w:w="3118" w:type="dxa"/>
            <w:tcMar>
              <w:top w:w="57" w:type="dxa"/>
              <w:bottom w:w="57" w:type="dxa"/>
            </w:tcMar>
          </w:tcPr>
          <w:p w:rsidR="003C5184" w:rsidRDefault="006F7ABD">
            <w:pPr>
              <w:rPr>
                <w:rFonts w:ascii="Arial" w:eastAsia="Arial" w:hAnsi="Arial" w:cs="Arial"/>
                <w:sz w:val="18"/>
                <w:szCs w:val="18"/>
              </w:rPr>
            </w:pPr>
            <w:r>
              <w:rPr>
                <w:rFonts w:ascii="Arial" w:eastAsia="Arial" w:hAnsi="Arial" w:cs="Arial"/>
                <w:sz w:val="18"/>
                <w:szCs w:val="18"/>
              </w:rPr>
              <w:t>Review the Literacy and reading programme 2019-20 and replace units of learning which were less effective.</w:t>
            </w:r>
          </w:p>
          <w:p w:rsidR="006F7ABD" w:rsidRDefault="006F7ABD">
            <w:pPr>
              <w:rPr>
                <w:rFonts w:ascii="Arial" w:eastAsia="Arial" w:hAnsi="Arial" w:cs="Arial"/>
                <w:sz w:val="18"/>
                <w:szCs w:val="18"/>
              </w:rPr>
            </w:pPr>
          </w:p>
          <w:p w:rsidR="006F7ABD" w:rsidRDefault="005C7A42">
            <w:pPr>
              <w:rPr>
                <w:rFonts w:ascii="Arial" w:eastAsia="Arial" w:hAnsi="Arial" w:cs="Arial"/>
                <w:sz w:val="18"/>
                <w:szCs w:val="18"/>
              </w:rPr>
            </w:pPr>
            <w:r>
              <w:rPr>
                <w:rFonts w:ascii="Arial" w:eastAsia="Arial" w:hAnsi="Arial" w:cs="Arial"/>
                <w:sz w:val="18"/>
                <w:szCs w:val="18"/>
              </w:rPr>
              <w:t>Retrieve</w:t>
            </w:r>
            <w:r w:rsidR="006F7ABD">
              <w:rPr>
                <w:rFonts w:ascii="Arial" w:eastAsia="Arial" w:hAnsi="Arial" w:cs="Arial"/>
                <w:sz w:val="18"/>
                <w:szCs w:val="18"/>
              </w:rPr>
              <w:t xml:space="preserve"> the books that were lent out and purchase new books where necessary.</w:t>
            </w:r>
          </w:p>
          <w:p w:rsidR="006F7ABD" w:rsidRDefault="006F7ABD">
            <w:pPr>
              <w:rPr>
                <w:rFonts w:ascii="Arial" w:eastAsia="Arial" w:hAnsi="Arial" w:cs="Arial"/>
                <w:sz w:val="18"/>
                <w:szCs w:val="18"/>
              </w:rPr>
            </w:pPr>
          </w:p>
          <w:p w:rsidR="006F7ABD" w:rsidRDefault="004A622B">
            <w:pPr>
              <w:rPr>
                <w:rFonts w:ascii="Arial" w:eastAsia="Arial" w:hAnsi="Arial" w:cs="Arial"/>
                <w:sz w:val="18"/>
                <w:szCs w:val="18"/>
              </w:rPr>
            </w:pPr>
            <w:r>
              <w:rPr>
                <w:rFonts w:ascii="Arial" w:eastAsia="Arial" w:hAnsi="Arial" w:cs="Arial"/>
                <w:sz w:val="18"/>
                <w:szCs w:val="18"/>
              </w:rPr>
              <w:t>Order quality books for all year groups and distribute equally between classes.</w:t>
            </w:r>
          </w:p>
          <w:p w:rsidR="004A622B" w:rsidRDefault="004A622B">
            <w:pPr>
              <w:rPr>
                <w:rFonts w:ascii="Arial" w:eastAsia="Arial" w:hAnsi="Arial" w:cs="Arial"/>
                <w:sz w:val="18"/>
                <w:szCs w:val="18"/>
              </w:rPr>
            </w:pPr>
          </w:p>
          <w:p w:rsidR="004A622B" w:rsidRDefault="004A622B">
            <w:pPr>
              <w:rPr>
                <w:rFonts w:ascii="Arial" w:eastAsia="Arial" w:hAnsi="Arial" w:cs="Arial"/>
                <w:sz w:val="18"/>
                <w:szCs w:val="18"/>
              </w:rPr>
            </w:pPr>
            <w:r>
              <w:rPr>
                <w:rFonts w:ascii="Arial" w:eastAsia="Arial" w:hAnsi="Arial" w:cs="Arial"/>
                <w:sz w:val="18"/>
                <w:szCs w:val="18"/>
              </w:rPr>
              <w:t>Buy reading corners materials linked to the theme each class studies in literacy and reading.</w:t>
            </w:r>
          </w:p>
          <w:p w:rsidR="00582DC9" w:rsidRDefault="00582DC9">
            <w:pPr>
              <w:rPr>
                <w:rFonts w:ascii="Arial" w:eastAsia="Arial" w:hAnsi="Arial" w:cs="Arial"/>
                <w:sz w:val="18"/>
                <w:szCs w:val="18"/>
              </w:rPr>
            </w:pPr>
          </w:p>
          <w:p w:rsidR="00582DC9" w:rsidRDefault="00582DC9">
            <w:pPr>
              <w:rPr>
                <w:rFonts w:ascii="Arial" w:eastAsia="Arial" w:hAnsi="Arial" w:cs="Arial"/>
                <w:sz w:val="18"/>
                <w:szCs w:val="18"/>
              </w:rPr>
            </w:pPr>
            <w:r>
              <w:rPr>
                <w:rFonts w:ascii="Arial" w:eastAsia="Arial" w:hAnsi="Arial" w:cs="Arial"/>
                <w:sz w:val="18"/>
                <w:szCs w:val="18"/>
              </w:rPr>
              <w:t>Ensure every teacher has a benchmarking folder with all the books for every level.</w:t>
            </w:r>
          </w:p>
          <w:p w:rsidR="004A622B" w:rsidRDefault="004A622B">
            <w:pPr>
              <w:rPr>
                <w:rFonts w:ascii="Arial" w:eastAsia="Arial" w:hAnsi="Arial" w:cs="Arial"/>
                <w:sz w:val="18"/>
                <w:szCs w:val="18"/>
              </w:rPr>
            </w:pPr>
          </w:p>
          <w:p w:rsidR="004A622B" w:rsidRDefault="004A622B">
            <w:pPr>
              <w:rPr>
                <w:rFonts w:ascii="Arial" w:eastAsia="Arial" w:hAnsi="Arial" w:cs="Arial"/>
                <w:sz w:val="18"/>
                <w:szCs w:val="18"/>
              </w:rPr>
            </w:pPr>
          </w:p>
        </w:tc>
        <w:tc>
          <w:tcPr>
            <w:tcW w:w="1276" w:type="dxa"/>
          </w:tcPr>
          <w:p w:rsidR="003C5184" w:rsidRDefault="004B5D47">
            <w:pPr>
              <w:rPr>
                <w:rFonts w:ascii="Arial" w:eastAsia="Arial" w:hAnsi="Arial" w:cs="Arial"/>
                <w:sz w:val="18"/>
                <w:szCs w:val="18"/>
              </w:rPr>
            </w:pPr>
            <w:r>
              <w:rPr>
                <w:rFonts w:ascii="Arial" w:eastAsia="Arial" w:hAnsi="Arial" w:cs="Arial"/>
                <w:sz w:val="18"/>
                <w:szCs w:val="18"/>
              </w:rPr>
              <w:t>HT</w:t>
            </w:r>
          </w:p>
          <w:p w:rsidR="00FD66A5" w:rsidRDefault="00FD66A5">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PP Lead</w:t>
            </w:r>
          </w:p>
          <w:p w:rsidR="00FD66A5" w:rsidRDefault="00FD66A5">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SLT</w:t>
            </w:r>
          </w:p>
          <w:p w:rsidR="003C5184" w:rsidRDefault="00FD66A5">
            <w:pPr>
              <w:rPr>
                <w:rFonts w:ascii="Arial" w:eastAsia="Arial" w:hAnsi="Arial" w:cs="Arial"/>
                <w:sz w:val="18"/>
                <w:szCs w:val="18"/>
              </w:rPr>
            </w:pPr>
            <w:r>
              <w:rPr>
                <w:rFonts w:ascii="Arial" w:eastAsia="Arial" w:hAnsi="Arial" w:cs="Arial"/>
                <w:sz w:val="18"/>
                <w:szCs w:val="18"/>
              </w:rPr>
              <w:t>Literacy Lead</w:t>
            </w:r>
          </w:p>
        </w:tc>
        <w:tc>
          <w:tcPr>
            <w:tcW w:w="3572" w:type="dxa"/>
          </w:tcPr>
          <w:p w:rsidR="003C5184" w:rsidRDefault="003C5184">
            <w:pPr>
              <w:rPr>
                <w:rFonts w:ascii="Arial" w:eastAsia="Arial" w:hAnsi="Arial" w:cs="Arial"/>
                <w:sz w:val="18"/>
                <w:szCs w:val="18"/>
              </w:rPr>
            </w:pPr>
          </w:p>
          <w:p w:rsidR="003C5184" w:rsidRDefault="003C5184">
            <w:pPr>
              <w:rPr>
                <w:rFonts w:ascii="Arial" w:eastAsia="Arial" w:hAnsi="Arial" w:cs="Arial"/>
                <w:sz w:val="18"/>
                <w:szCs w:val="18"/>
              </w:rPr>
            </w:pPr>
          </w:p>
          <w:p w:rsidR="003C5184" w:rsidRDefault="003C5184">
            <w:pPr>
              <w:rPr>
                <w:rFonts w:ascii="Arial" w:eastAsia="Arial" w:hAnsi="Arial" w:cs="Arial"/>
                <w:sz w:val="18"/>
                <w:szCs w:val="18"/>
              </w:rPr>
            </w:pPr>
          </w:p>
        </w:tc>
      </w:tr>
      <w:tr w:rsidR="003C5184">
        <w:trPr>
          <w:trHeight w:val="440"/>
        </w:trPr>
        <w:tc>
          <w:tcPr>
            <w:tcW w:w="11732" w:type="dxa"/>
            <w:gridSpan w:val="5"/>
            <w:tcMar>
              <w:top w:w="57" w:type="dxa"/>
              <w:bottom w:w="57" w:type="dxa"/>
            </w:tcMar>
          </w:tcPr>
          <w:p w:rsidR="003C5184" w:rsidRDefault="00250B83">
            <w:pPr>
              <w:jc w:val="right"/>
              <w:rPr>
                <w:rFonts w:ascii="Arial" w:eastAsia="Arial" w:hAnsi="Arial" w:cs="Arial"/>
              </w:rPr>
            </w:pPr>
            <w:r>
              <w:rPr>
                <w:rFonts w:ascii="Arial" w:eastAsia="Arial" w:hAnsi="Arial" w:cs="Arial"/>
                <w:b/>
              </w:rPr>
              <w:t>Total budgeted cost</w:t>
            </w:r>
          </w:p>
        </w:tc>
        <w:tc>
          <w:tcPr>
            <w:tcW w:w="3572" w:type="dxa"/>
          </w:tcPr>
          <w:p w:rsidR="003C5184" w:rsidRPr="00B00CD4" w:rsidRDefault="003C5184">
            <w:pPr>
              <w:rPr>
                <w:rFonts w:ascii="Arial" w:eastAsia="Arial" w:hAnsi="Arial" w:cs="Arial"/>
                <w:sz w:val="28"/>
                <w:szCs w:val="28"/>
              </w:rPr>
            </w:pPr>
          </w:p>
          <w:p w:rsidR="003C5184" w:rsidRPr="00B00CD4" w:rsidRDefault="003C5184">
            <w:pPr>
              <w:rPr>
                <w:rFonts w:ascii="Arial" w:eastAsia="Arial" w:hAnsi="Arial" w:cs="Arial"/>
                <w:sz w:val="18"/>
                <w:szCs w:val="18"/>
              </w:rPr>
            </w:pPr>
          </w:p>
          <w:p w:rsidR="003C5184" w:rsidRDefault="00250B83">
            <w:pPr>
              <w:rPr>
                <w:rFonts w:ascii="Arial" w:eastAsia="Arial" w:hAnsi="Arial" w:cs="Arial"/>
                <w:sz w:val="18"/>
                <w:szCs w:val="18"/>
              </w:rPr>
            </w:pPr>
            <w:r w:rsidRPr="00B00CD4">
              <w:rPr>
                <w:rFonts w:ascii="Arial" w:eastAsia="Arial" w:hAnsi="Arial" w:cs="Arial"/>
                <w:b/>
                <w:sz w:val="18"/>
                <w:szCs w:val="18"/>
              </w:rPr>
              <w:t>Total: £</w:t>
            </w:r>
          </w:p>
        </w:tc>
      </w:tr>
    </w:tbl>
    <w:p w:rsidR="003C5184" w:rsidRDefault="003C5184"/>
    <w:tbl>
      <w:tblPr>
        <w:tblStyle w:val="a3"/>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2409"/>
        <w:gridCol w:w="2694"/>
        <w:gridCol w:w="3118"/>
        <w:gridCol w:w="1276"/>
        <w:gridCol w:w="3260"/>
      </w:tblGrid>
      <w:tr w:rsidR="003C5184">
        <w:trPr>
          <w:trHeight w:val="300"/>
        </w:trPr>
        <w:tc>
          <w:tcPr>
            <w:tcW w:w="14992" w:type="dxa"/>
            <w:gridSpan w:val="6"/>
            <w:shd w:val="clear" w:color="auto" w:fill="BFBFBF"/>
            <w:tcMar>
              <w:top w:w="57" w:type="dxa"/>
              <w:bottom w:w="57" w:type="dxa"/>
            </w:tcMar>
          </w:tcPr>
          <w:p w:rsidR="003C5184" w:rsidRDefault="00250B83">
            <w:pPr>
              <w:numPr>
                <w:ilvl w:val="0"/>
                <w:numId w:val="5"/>
              </w:numPr>
              <w:shd w:val="clear" w:color="auto" w:fill="BFBFBF"/>
              <w:ind w:left="426" w:hanging="142"/>
              <w:rPr>
                <w:rFonts w:ascii="Arial" w:eastAsia="Arial" w:hAnsi="Arial" w:cs="Arial"/>
                <w:b/>
              </w:rPr>
            </w:pPr>
            <w:r>
              <w:rPr>
                <w:rFonts w:ascii="Arial" w:eastAsia="Arial" w:hAnsi="Arial" w:cs="Arial"/>
                <w:b/>
              </w:rPr>
              <w:t>Other approaches</w:t>
            </w:r>
          </w:p>
        </w:tc>
      </w:tr>
      <w:tr w:rsidR="003C5184">
        <w:tc>
          <w:tcPr>
            <w:tcW w:w="2235" w:type="dxa"/>
            <w:tcMar>
              <w:top w:w="57" w:type="dxa"/>
              <w:bottom w:w="57" w:type="dxa"/>
            </w:tcMar>
          </w:tcPr>
          <w:p w:rsidR="003C5184" w:rsidRDefault="00250B83">
            <w:pPr>
              <w:rPr>
                <w:rFonts w:ascii="Arial" w:eastAsia="Arial" w:hAnsi="Arial" w:cs="Arial"/>
                <w:b/>
              </w:rPr>
            </w:pPr>
            <w:r>
              <w:rPr>
                <w:rFonts w:ascii="Arial" w:eastAsia="Arial" w:hAnsi="Arial" w:cs="Arial"/>
                <w:b/>
              </w:rPr>
              <w:lastRenderedPageBreak/>
              <w:t>Desired outcome</w:t>
            </w:r>
          </w:p>
        </w:tc>
        <w:tc>
          <w:tcPr>
            <w:tcW w:w="2409" w:type="dxa"/>
            <w:tcMar>
              <w:top w:w="57" w:type="dxa"/>
              <w:bottom w:w="57" w:type="dxa"/>
            </w:tcMar>
          </w:tcPr>
          <w:p w:rsidR="003C5184" w:rsidRDefault="00250B83">
            <w:pPr>
              <w:rPr>
                <w:rFonts w:ascii="Arial" w:eastAsia="Arial" w:hAnsi="Arial" w:cs="Arial"/>
                <w:b/>
              </w:rPr>
            </w:pPr>
            <w:r>
              <w:rPr>
                <w:rFonts w:ascii="Arial" w:eastAsia="Arial" w:hAnsi="Arial" w:cs="Arial"/>
                <w:b/>
              </w:rPr>
              <w:t>Chosen action/approach</w:t>
            </w:r>
          </w:p>
        </w:tc>
        <w:tc>
          <w:tcPr>
            <w:tcW w:w="2694" w:type="dxa"/>
            <w:tcMar>
              <w:top w:w="57" w:type="dxa"/>
              <w:bottom w:w="57" w:type="dxa"/>
            </w:tcMar>
          </w:tcPr>
          <w:p w:rsidR="003C5184" w:rsidRDefault="00250B83">
            <w:pPr>
              <w:rPr>
                <w:rFonts w:ascii="Arial" w:eastAsia="Arial" w:hAnsi="Arial" w:cs="Arial"/>
                <w:b/>
              </w:rPr>
            </w:pPr>
            <w:r>
              <w:rPr>
                <w:rFonts w:ascii="Arial" w:eastAsia="Arial" w:hAnsi="Arial" w:cs="Arial"/>
                <w:b/>
              </w:rPr>
              <w:t>What is the evidence and rationale for this choice?</w:t>
            </w:r>
          </w:p>
        </w:tc>
        <w:tc>
          <w:tcPr>
            <w:tcW w:w="3118" w:type="dxa"/>
            <w:tcMar>
              <w:top w:w="57" w:type="dxa"/>
              <w:bottom w:w="57" w:type="dxa"/>
            </w:tcMar>
          </w:tcPr>
          <w:p w:rsidR="003C5184" w:rsidRDefault="00250B83">
            <w:pPr>
              <w:rPr>
                <w:rFonts w:ascii="Arial" w:eastAsia="Arial" w:hAnsi="Arial" w:cs="Arial"/>
                <w:b/>
              </w:rPr>
            </w:pPr>
            <w:r>
              <w:rPr>
                <w:rFonts w:ascii="Arial" w:eastAsia="Arial" w:hAnsi="Arial" w:cs="Arial"/>
                <w:b/>
              </w:rPr>
              <w:t>How will you ensure it is implemented well?</w:t>
            </w:r>
          </w:p>
        </w:tc>
        <w:tc>
          <w:tcPr>
            <w:tcW w:w="1276" w:type="dxa"/>
          </w:tcPr>
          <w:p w:rsidR="003C5184" w:rsidRDefault="00250B83">
            <w:pPr>
              <w:rPr>
                <w:rFonts w:ascii="Arial" w:eastAsia="Arial" w:hAnsi="Arial" w:cs="Arial"/>
                <w:b/>
              </w:rPr>
            </w:pPr>
            <w:r>
              <w:rPr>
                <w:rFonts w:ascii="Arial" w:eastAsia="Arial" w:hAnsi="Arial" w:cs="Arial"/>
                <w:b/>
              </w:rPr>
              <w:t>Staff lead</w:t>
            </w:r>
          </w:p>
        </w:tc>
        <w:tc>
          <w:tcPr>
            <w:tcW w:w="3260" w:type="dxa"/>
          </w:tcPr>
          <w:p w:rsidR="003C5184" w:rsidRDefault="00250B83">
            <w:pPr>
              <w:rPr>
                <w:rFonts w:ascii="Arial" w:eastAsia="Arial" w:hAnsi="Arial" w:cs="Arial"/>
                <w:b/>
              </w:rPr>
            </w:pPr>
            <w:r>
              <w:rPr>
                <w:rFonts w:ascii="Arial" w:eastAsia="Arial" w:hAnsi="Arial" w:cs="Arial"/>
                <w:b/>
              </w:rPr>
              <w:t>When will you review implementation?</w:t>
            </w:r>
          </w:p>
        </w:tc>
      </w:tr>
      <w:tr w:rsidR="003C5184">
        <w:trPr>
          <w:trHeight w:val="300"/>
        </w:trPr>
        <w:tc>
          <w:tcPr>
            <w:tcW w:w="2235" w:type="dxa"/>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t>Ensure that PP children access a healthy and varied diet and are not coming to school hungry</w:t>
            </w:r>
          </w:p>
        </w:tc>
        <w:tc>
          <w:tcPr>
            <w:tcW w:w="2409" w:type="dxa"/>
            <w:tcMar>
              <w:top w:w="57" w:type="dxa"/>
              <w:bottom w:w="57" w:type="dxa"/>
            </w:tcMar>
          </w:tcPr>
          <w:p w:rsidR="003C5184" w:rsidRDefault="006C3303">
            <w:pPr>
              <w:rPr>
                <w:rFonts w:ascii="Arial" w:eastAsia="Arial" w:hAnsi="Arial" w:cs="Arial"/>
                <w:sz w:val="18"/>
                <w:szCs w:val="18"/>
              </w:rPr>
            </w:pPr>
            <w:r>
              <w:rPr>
                <w:rFonts w:ascii="Arial" w:eastAsia="Arial" w:hAnsi="Arial" w:cs="Arial"/>
                <w:sz w:val="18"/>
                <w:szCs w:val="18"/>
              </w:rPr>
              <w:t>Funded access to Breakfast and Afterschool club</w:t>
            </w:r>
            <w:r w:rsidR="00250B83">
              <w:rPr>
                <w:rFonts w:ascii="Arial" w:eastAsia="Arial" w:hAnsi="Arial" w:cs="Arial"/>
                <w:sz w:val="18"/>
                <w:szCs w:val="18"/>
              </w:rPr>
              <w:t xml:space="preserve"> – before and after school clubs which would include breakfast and/or tea</w:t>
            </w:r>
            <w:r w:rsidR="00ED3316">
              <w:rPr>
                <w:rFonts w:ascii="Arial" w:eastAsia="Arial" w:hAnsi="Arial" w:cs="Arial"/>
                <w:sz w:val="18"/>
                <w:szCs w:val="18"/>
              </w:rPr>
              <w:t>.</w:t>
            </w:r>
          </w:p>
        </w:tc>
        <w:tc>
          <w:tcPr>
            <w:tcW w:w="2694" w:type="dxa"/>
            <w:tcMar>
              <w:top w:w="57" w:type="dxa"/>
              <w:bottom w:w="57" w:type="dxa"/>
            </w:tcMar>
          </w:tcPr>
          <w:p w:rsidR="003C5184" w:rsidRDefault="00250B83">
            <w:pPr>
              <w:rPr>
                <w:rFonts w:ascii="Arial" w:eastAsia="Arial" w:hAnsi="Arial" w:cs="Arial"/>
                <w:sz w:val="18"/>
                <w:szCs w:val="18"/>
              </w:rPr>
            </w:pPr>
            <w:r>
              <w:rPr>
                <w:rFonts w:ascii="Arial" w:eastAsia="Arial" w:hAnsi="Arial" w:cs="Arial"/>
                <w:sz w:val="18"/>
                <w:szCs w:val="18"/>
              </w:rPr>
              <w:t xml:space="preserve">Children require healthy and nutritious food to thrive: physically, mentally, emotionally and academically.  Access to food is basic </w:t>
            </w:r>
            <w:r w:rsidR="00ED3316">
              <w:rPr>
                <w:rFonts w:ascii="Arial" w:eastAsia="Arial" w:hAnsi="Arial" w:cs="Arial"/>
                <w:sz w:val="18"/>
                <w:szCs w:val="18"/>
              </w:rPr>
              <w:t>human right.</w:t>
            </w:r>
          </w:p>
          <w:p w:rsidR="00ED3316" w:rsidRDefault="00ED3316">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Providing care will support low-income families in being able to access employment which is beneficial for families and children.</w:t>
            </w:r>
          </w:p>
          <w:p w:rsidR="00ED3316" w:rsidRDefault="00ED3316">
            <w:pPr>
              <w:rPr>
                <w:rFonts w:ascii="Arial" w:eastAsia="Arial" w:hAnsi="Arial" w:cs="Arial"/>
                <w:sz w:val="18"/>
                <w:szCs w:val="18"/>
              </w:rPr>
            </w:pPr>
          </w:p>
          <w:p w:rsidR="003C5184" w:rsidRDefault="00250B83">
            <w:pPr>
              <w:rPr>
                <w:rFonts w:ascii="Arial" w:eastAsia="Arial" w:hAnsi="Arial" w:cs="Arial"/>
                <w:sz w:val="18"/>
                <w:szCs w:val="18"/>
                <w:highlight w:val="green"/>
              </w:rPr>
            </w:pPr>
            <w:r>
              <w:rPr>
                <w:rFonts w:ascii="Arial" w:eastAsia="Arial" w:hAnsi="Arial" w:cs="Arial"/>
                <w:sz w:val="18"/>
                <w:szCs w:val="18"/>
              </w:rPr>
              <w:t>Provide opportunities to develop social skills around eating – table manners, conversation etc. outside of the home environment.</w:t>
            </w:r>
          </w:p>
        </w:tc>
        <w:tc>
          <w:tcPr>
            <w:tcW w:w="3118" w:type="dxa"/>
            <w:tcMar>
              <w:top w:w="57" w:type="dxa"/>
              <w:bottom w:w="57" w:type="dxa"/>
            </w:tcMar>
          </w:tcPr>
          <w:p w:rsidR="00A22AE0" w:rsidRDefault="00250B83">
            <w:pPr>
              <w:rPr>
                <w:rFonts w:ascii="Arial" w:eastAsia="Arial" w:hAnsi="Arial" w:cs="Arial"/>
                <w:sz w:val="18"/>
                <w:szCs w:val="18"/>
              </w:rPr>
            </w:pPr>
            <w:r>
              <w:rPr>
                <w:rFonts w:ascii="Arial" w:eastAsia="Arial" w:hAnsi="Arial" w:cs="Arial"/>
                <w:sz w:val="18"/>
                <w:szCs w:val="18"/>
              </w:rPr>
              <w:t xml:space="preserve">Extended schools lead and PP co-ordinator to monitor registers with regards to attendance of PP pupils.  </w:t>
            </w:r>
          </w:p>
          <w:p w:rsidR="00A22AE0" w:rsidRDefault="00A22AE0">
            <w:pPr>
              <w:rPr>
                <w:rFonts w:ascii="Arial" w:eastAsia="Arial" w:hAnsi="Arial" w:cs="Arial"/>
                <w:sz w:val="18"/>
                <w:szCs w:val="18"/>
              </w:rPr>
            </w:pPr>
          </w:p>
          <w:p w:rsidR="003C5184" w:rsidRDefault="00A22AE0" w:rsidP="00832DD3">
            <w:pPr>
              <w:rPr>
                <w:rFonts w:ascii="Arial" w:eastAsia="Arial" w:hAnsi="Arial" w:cs="Arial"/>
                <w:sz w:val="18"/>
                <w:szCs w:val="18"/>
                <w:highlight w:val="green"/>
              </w:rPr>
            </w:pPr>
            <w:r>
              <w:rPr>
                <w:rFonts w:ascii="Arial" w:eastAsia="Arial" w:hAnsi="Arial" w:cs="Arial"/>
                <w:sz w:val="18"/>
                <w:szCs w:val="18"/>
              </w:rPr>
              <w:t>Lead</w:t>
            </w:r>
            <w:r w:rsidR="00250B83">
              <w:rPr>
                <w:rFonts w:ascii="Arial" w:eastAsia="Arial" w:hAnsi="Arial" w:cs="Arial"/>
                <w:sz w:val="18"/>
                <w:szCs w:val="18"/>
              </w:rPr>
              <w:t xml:space="preserve"> conversations with parents of PP children who ar</w:t>
            </w:r>
            <w:r w:rsidR="00832DD3">
              <w:rPr>
                <w:rFonts w:ascii="Arial" w:eastAsia="Arial" w:hAnsi="Arial" w:cs="Arial"/>
                <w:sz w:val="18"/>
                <w:szCs w:val="18"/>
              </w:rPr>
              <w:t>e not accessing this provision and offer where applicable.</w:t>
            </w:r>
          </w:p>
        </w:tc>
        <w:tc>
          <w:tcPr>
            <w:tcW w:w="1276" w:type="dxa"/>
          </w:tcPr>
          <w:p w:rsidR="003C5184" w:rsidRDefault="00250B83">
            <w:pPr>
              <w:rPr>
                <w:rFonts w:ascii="Arial" w:eastAsia="Arial" w:hAnsi="Arial" w:cs="Arial"/>
                <w:sz w:val="18"/>
                <w:szCs w:val="18"/>
              </w:rPr>
            </w:pPr>
            <w:r>
              <w:rPr>
                <w:rFonts w:ascii="Arial" w:eastAsia="Arial" w:hAnsi="Arial" w:cs="Arial"/>
                <w:sz w:val="18"/>
                <w:szCs w:val="18"/>
              </w:rPr>
              <w:t>SLT</w:t>
            </w:r>
          </w:p>
          <w:p w:rsidR="004F162E" w:rsidRDefault="004F162E">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ESS Lead</w:t>
            </w:r>
          </w:p>
          <w:p w:rsidR="004F162E" w:rsidRDefault="004F162E">
            <w:pPr>
              <w:rPr>
                <w:rFonts w:ascii="Arial" w:eastAsia="Arial" w:hAnsi="Arial" w:cs="Arial"/>
                <w:sz w:val="18"/>
                <w:szCs w:val="18"/>
              </w:rPr>
            </w:pPr>
          </w:p>
          <w:p w:rsidR="003C5184" w:rsidRDefault="00250B83">
            <w:pPr>
              <w:rPr>
                <w:rFonts w:ascii="Arial" w:eastAsia="Arial" w:hAnsi="Arial" w:cs="Arial"/>
                <w:sz w:val="18"/>
                <w:szCs w:val="18"/>
              </w:rPr>
            </w:pPr>
            <w:r>
              <w:rPr>
                <w:rFonts w:ascii="Arial" w:eastAsia="Arial" w:hAnsi="Arial" w:cs="Arial"/>
                <w:sz w:val="18"/>
                <w:szCs w:val="18"/>
              </w:rPr>
              <w:t>PP Lead</w:t>
            </w:r>
          </w:p>
        </w:tc>
        <w:tc>
          <w:tcPr>
            <w:tcW w:w="3260" w:type="dxa"/>
          </w:tcPr>
          <w:p w:rsidR="003C5184" w:rsidRDefault="003C5184">
            <w:pPr>
              <w:rPr>
                <w:rFonts w:ascii="Arial" w:eastAsia="Arial" w:hAnsi="Arial" w:cs="Arial"/>
                <w:sz w:val="18"/>
                <w:szCs w:val="18"/>
              </w:rPr>
            </w:pPr>
          </w:p>
        </w:tc>
      </w:tr>
      <w:tr w:rsidR="001C5C96">
        <w:trPr>
          <w:trHeight w:val="300"/>
        </w:trPr>
        <w:tc>
          <w:tcPr>
            <w:tcW w:w="2235" w:type="dxa"/>
            <w:tcMar>
              <w:top w:w="57" w:type="dxa"/>
              <w:bottom w:w="57" w:type="dxa"/>
            </w:tcMar>
          </w:tcPr>
          <w:p w:rsidR="001C5C96" w:rsidRDefault="001C5C96">
            <w:pPr>
              <w:rPr>
                <w:rFonts w:ascii="Arial" w:eastAsia="Arial" w:hAnsi="Arial" w:cs="Arial"/>
                <w:sz w:val="18"/>
                <w:szCs w:val="18"/>
              </w:rPr>
            </w:pPr>
            <w:r>
              <w:rPr>
                <w:rFonts w:ascii="Arial" w:eastAsia="Arial" w:hAnsi="Arial" w:cs="Arial"/>
                <w:sz w:val="18"/>
                <w:szCs w:val="18"/>
              </w:rPr>
              <w:t>Promote safe and environmentally friendly travel to and from school</w:t>
            </w:r>
          </w:p>
        </w:tc>
        <w:tc>
          <w:tcPr>
            <w:tcW w:w="2409" w:type="dxa"/>
            <w:tcMar>
              <w:top w:w="57" w:type="dxa"/>
              <w:bottom w:w="57" w:type="dxa"/>
            </w:tcMar>
          </w:tcPr>
          <w:p w:rsidR="001C5C96" w:rsidRDefault="00FB74EB">
            <w:pPr>
              <w:rPr>
                <w:rFonts w:ascii="Arial" w:eastAsia="Arial" w:hAnsi="Arial" w:cs="Arial"/>
                <w:sz w:val="18"/>
                <w:szCs w:val="18"/>
              </w:rPr>
            </w:pPr>
            <w:r>
              <w:rPr>
                <w:rFonts w:ascii="Arial" w:eastAsia="Arial" w:hAnsi="Arial" w:cs="Arial"/>
                <w:sz w:val="18"/>
                <w:szCs w:val="18"/>
              </w:rPr>
              <w:t>Train children in all year groups about travelling safely to school and teach how to mitigate risks: crossing the road, using road crossings and walking on pavements.</w:t>
            </w:r>
          </w:p>
          <w:p w:rsidR="00FB74EB" w:rsidRDefault="00FB74EB">
            <w:pPr>
              <w:rPr>
                <w:rFonts w:ascii="Arial" w:eastAsia="Arial" w:hAnsi="Arial" w:cs="Arial"/>
                <w:sz w:val="18"/>
                <w:szCs w:val="18"/>
              </w:rPr>
            </w:pPr>
          </w:p>
          <w:p w:rsidR="00FB74EB" w:rsidRDefault="00FB74EB">
            <w:pPr>
              <w:rPr>
                <w:rFonts w:ascii="Arial" w:eastAsia="Arial" w:hAnsi="Arial" w:cs="Arial"/>
                <w:sz w:val="18"/>
                <w:szCs w:val="18"/>
              </w:rPr>
            </w:pPr>
            <w:r>
              <w:rPr>
                <w:rFonts w:ascii="Arial" w:eastAsia="Arial" w:hAnsi="Arial" w:cs="Arial"/>
                <w:sz w:val="18"/>
                <w:szCs w:val="18"/>
              </w:rPr>
              <w:t>Promote walking, scootering or cycling to school.</w:t>
            </w:r>
          </w:p>
          <w:p w:rsidR="00FB74EB" w:rsidRDefault="00FB74EB">
            <w:pPr>
              <w:rPr>
                <w:rFonts w:ascii="Arial" w:eastAsia="Arial" w:hAnsi="Arial" w:cs="Arial"/>
                <w:sz w:val="18"/>
                <w:szCs w:val="18"/>
              </w:rPr>
            </w:pPr>
          </w:p>
          <w:p w:rsidR="00FB74EB" w:rsidRDefault="00FB74EB">
            <w:pPr>
              <w:rPr>
                <w:rFonts w:ascii="Arial" w:eastAsia="Arial" w:hAnsi="Arial" w:cs="Arial"/>
                <w:sz w:val="18"/>
                <w:szCs w:val="18"/>
              </w:rPr>
            </w:pPr>
            <w:r>
              <w:rPr>
                <w:rFonts w:ascii="Arial" w:eastAsia="Arial" w:hAnsi="Arial" w:cs="Arial"/>
                <w:sz w:val="18"/>
                <w:szCs w:val="18"/>
              </w:rPr>
              <w:t>Ensure a lollipop person guards the front gate of the school at the beginning of the day and the end of the day.</w:t>
            </w:r>
          </w:p>
          <w:p w:rsidR="00FB74EB" w:rsidRDefault="00FB74EB">
            <w:pPr>
              <w:rPr>
                <w:rFonts w:ascii="Arial" w:eastAsia="Arial" w:hAnsi="Arial" w:cs="Arial"/>
                <w:sz w:val="18"/>
                <w:szCs w:val="18"/>
              </w:rPr>
            </w:pPr>
          </w:p>
          <w:p w:rsidR="00FB74EB" w:rsidRDefault="00FB74EB">
            <w:pPr>
              <w:rPr>
                <w:rFonts w:ascii="Arial" w:eastAsia="Arial" w:hAnsi="Arial" w:cs="Arial"/>
                <w:sz w:val="18"/>
                <w:szCs w:val="18"/>
              </w:rPr>
            </w:pPr>
            <w:r>
              <w:rPr>
                <w:rFonts w:ascii="Arial" w:eastAsia="Arial" w:hAnsi="Arial" w:cs="Arial"/>
                <w:sz w:val="18"/>
                <w:szCs w:val="18"/>
              </w:rPr>
              <w:t>Teach children cycling proficiency in the</w:t>
            </w:r>
            <w:r w:rsidR="007A78A3">
              <w:rPr>
                <w:rFonts w:ascii="Arial" w:eastAsia="Arial" w:hAnsi="Arial" w:cs="Arial"/>
                <w:sz w:val="18"/>
                <w:szCs w:val="18"/>
              </w:rPr>
              <w:t xml:space="preserve"> summer term with a focus on PP (hire bikes where necessary)</w:t>
            </w:r>
          </w:p>
          <w:p w:rsidR="00FB74EB" w:rsidRDefault="00FB74EB">
            <w:pPr>
              <w:rPr>
                <w:rFonts w:ascii="Arial" w:eastAsia="Arial" w:hAnsi="Arial" w:cs="Arial"/>
                <w:sz w:val="18"/>
                <w:szCs w:val="18"/>
              </w:rPr>
            </w:pPr>
          </w:p>
          <w:p w:rsidR="00FB74EB" w:rsidRDefault="002B5A5D">
            <w:pPr>
              <w:rPr>
                <w:rFonts w:ascii="Arial" w:eastAsia="Arial" w:hAnsi="Arial" w:cs="Arial"/>
                <w:sz w:val="18"/>
                <w:szCs w:val="18"/>
              </w:rPr>
            </w:pPr>
            <w:r>
              <w:rPr>
                <w:rFonts w:ascii="Arial" w:eastAsia="Arial" w:hAnsi="Arial" w:cs="Arial"/>
                <w:sz w:val="18"/>
                <w:szCs w:val="18"/>
              </w:rPr>
              <w:t xml:space="preserve">Educate the community on driving to school and </w:t>
            </w:r>
            <w:r>
              <w:rPr>
                <w:rFonts w:ascii="Arial" w:eastAsia="Arial" w:hAnsi="Arial" w:cs="Arial"/>
                <w:sz w:val="18"/>
                <w:szCs w:val="18"/>
              </w:rPr>
              <w:lastRenderedPageBreak/>
              <w:t>dropping children off safely at the school gates.</w:t>
            </w:r>
          </w:p>
          <w:p w:rsidR="002B5A5D" w:rsidRDefault="002B5A5D">
            <w:pPr>
              <w:rPr>
                <w:rFonts w:ascii="Arial" w:eastAsia="Arial" w:hAnsi="Arial" w:cs="Arial"/>
                <w:sz w:val="18"/>
                <w:szCs w:val="18"/>
              </w:rPr>
            </w:pPr>
          </w:p>
          <w:p w:rsidR="00FB74EB" w:rsidRDefault="00812AA9">
            <w:pPr>
              <w:rPr>
                <w:rFonts w:ascii="Arial" w:eastAsia="Arial" w:hAnsi="Arial" w:cs="Arial"/>
                <w:sz w:val="18"/>
                <w:szCs w:val="18"/>
              </w:rPr>
            </w:pPr>
            <w:r>
              <w:rPr>
                <w:rFonts w:ascii="Arial" w:eastAsia="Arial" w:hAnsi="Arial" w:cs="Arial"/>
                <w:sz w:val="18"/>
                <w:szCs w:val="18"/>
              </w:rPr>
              <w:t>Engage the LA to further promote safer streets around our school premises.</w:t>
            </w:r>
          </w:p>
        </w:tc>
        <w:tc>
          <w:tcPr>
            <w:tcW w:w="2694" w:type="dxa"/>
            <w:tcMar>
              <w:top w:w="57" w:type="dxa"/>
              <w:bottom w:w="57" w:type="dxa"/>
            </w:tcMar>
          </w:tcPr>
          <w:p w:rsidR="001C5C96" w:rsidRDefault="004513C5">
            <w:pPr>
              <w:rPr>
                <w:rFonts w:ascii="Arial" w:eastAsia="Arial" w:hAnsi="Arial" w:cs="Arial"/>
                <w:sz w:val="18"/>
                <w:szCs w:val="18"/>
              </w:rPr>
            </w:pPr>
            <w:r>
              <w:rPr>
                <w:rFonts w:ascii="Arial" w:eastAsia="Arial" w:hAnsi="Arial" w:cs="Arial"/>
                <w:sz w:val="18"/>
                <w:szCs w:val="18"/>
              </w:rPr>
              <w:lastRenderedPageBreak/>
              <w:t>Evidence shows that some groups of children do not pay enough care to traffic as they are not aware of the dangers</w:t>
            </w:r>
          </w:p>
          <w:p w:rsidR="004513C5" w:rsidRDefault="004513C5">
            <w:pPr>
              <w:rPr>
                <w:rFonts w:ascii="Arial" w:eastAsia="Arial" w:hAnsi="Arial" w:cs="Arial"/>
                <w:sz w:val="18"/>
                <w:szCs w:val="18"/>
              </w:rPr>
            </w:pPr>
          </w:p>
          <w:p w:rsidR="004513C5" w:rsidRDefault="004513C5">
            <w:pPr>
              <w:rPr>
                <w:rFonts w:ascii="Arial" w:eastAsia="Arial" w:hAnsi="Arial" w:cs="Arial"/>
                <w:sz w:val="18"/>
                <w:szCs w:val="18"/>
              </w:rPr>
            </w:pPr>
            <w:r>
              <w:rPr>
                <w:rFonts w:ascii="Arial" w:eastAsia="Arial" w:hAnsi="Arial" w:cs="Arial"/>
                <w:sz w:val="18"/>
                <w:szCs w:val="18"/>
              </w:rPr>
              <w:t>Training children how to negotiate traffic ensures to arrive safely at school and at home.</w:t>
            </w:r>
          </w:p>
          <w:p w:rsidR="004513C5" w:rsidRDefault="004513C5">
            <w:pPr>
              <w:rPr>
                <w:rFonts w:ascii="Arial" w:eastAsia="Arial" w:hAnsi="Arial" w:cs="Arial"/>
                <w:sz w:val="18"/>
                <w:szCs w:val="18"/>
              </w:rPr>
            </w:pPr>
          </w:p>
          <w:p w:rsidR="004513C5" w:rsidRDefault="004513C5">
            <w:pPr>
              <w:rPr>
                <w:rFonts w:ascii="Arial" w:eastAsia="Arial" w:hAnsi="Arial" w:cs="Arial"/>
                <w:sz w:val="18"/>
                <w:szCs w:val="18"/>
              </w:rPr>
            </w:pPr>
            <w:r>
              <w:rPr>
                <w:rFonts w:ascii="Arial" w:eastAsia="Arial" w:hAnsi="Arial" w:cs="Arial"/>
                <w:sz w:val="18"/>
                <w:szCs w:val="18"/>
              </w:rPr>
              <w:t>Travelling to school by foot, scooter or bike increases health</w:t>
            </w:r>
          </w:p>
          <w:p w:rsidR="004513C5" w:rsidRDefault="004513C5">
            <w:pPr>
              <w:rPr>
                <w:rFonts w:ascii="Arial" w:eastAsia="Arial" w:hAnsi="Arial" w:cs="Arial"/>
                <w:sz w:val="18"/>
                <w:szCs w:val="18"/>
              </w:rPr>
            </w:pPr>
          </w:p>
          <w:p w:rsidR="004513C5" w:rsidRDefault="004513C5">
            <w:pPr>
              <w:rPr>
                <w:rFonts w:ascii="Arial" w:eastAsia="Arial" w:hAnsi="Arial" w:cs="Arial"/>
                <w:sz w:val="18"/>
                <w:szCs w:val="18"/>
              </w:rPr>
            </w:pPr>
            <w:r>
              <w:rPr>
                <w:rFonts w:ascii="Arial" w:eastAsia="Arial" w:hAnsi="Arial" w:cs="Arial"/>
                <w:sz w:val="18"/>
                <w:szCs w:val="18"/>
              </w:rPr>
              <w:t>Educating children about safe driving, parking and idling will encourage parents to drive safer around school streets</w:t>
            </w:r>
          </w:p>
          <w:p w:rsidR="007A78A3" w:rsidRDefault="007A78A3">
            <w:pPr>
              <w:rPr>
                <w:rFonts w:ascii="Arial" w:eastAsia="Arial" w:hAnsi="Arial" w:cs="Arial"/>
                <w:sz w:val="18"/>
                <w:szCs w:val="18"/>
              </w:rPr>
            </w:pPr>
          </w:p>
          <w:p w:rsidR="007A78A3" w:rsidRDefault="007A78A3">
            <w:pPr>
              <w:rPr>
                <w:rFonts w:ascii="Arial" w:eastAsia="Arial" w:hAnsi="Arial" w:cs="Arial"/>
                <w:sz w:val="18"/>
                <w:szCs w:val="18"/>
              </w:rPr>
            </w:pPr>
          </w:p>
          <w:p w:rsidR="004513C5" w:rsidRDefault="004513C5">
            <w:pPr>
              <w:rPr>
                <w:rFonts w:ascii="Arial" w:eastAsia="Arial" w:hAnsi="Arial" w:cs="Arial"/>
                <w:sz w:val="18"/>
                <w:szCs w:val="18"/>
              </w:rPr>
            </w:pPr>
          </w:p>
          <w:p w:rsidR="004513C5" w:rsidRDefault="004513C5">
            <w:pPr>
              <w:rPr>
                <w:rFonts w:ascii="Arial" w:eastAsia="Arial" w:hAnsi="Arial" w:cs="Arial"/>
                <w:sz w:val="18"/>
                <w:szCs w:val="18"/>
              </w:rPr>
            </w:pPr>
          </w:p>
        </w:tc>
        <w:tc>
          <w:tcPr>
            <w:tcW w:w="3118" w:type="dxa"/>
            <w:tcMar>
              <w:top w:w="57" w:type="dxa"/>
              <w:bottom w:w="57" w:type="dxa"/>
            </w:tcMar>
          </w:tcPr>
          <w:p w:rsidR="001C5C96" w:rsidRDefault="00227CC0">
            <w:pPr>
              <w:rPr>
                <w:rFonts w:ascii="Arial" w:eastAsia="Arial" w:hAnsi="Arial" w:cs="Arial"/>
                <w:sz w:val="18"/>
                <w:szCs w:val="18"/>
              </w:rPr>
            </w:pPr>
            <w:r>
              <w:rPr>
                <w:rFonts w:ascii="Arial" w:eastAsia="Arial" w:hAnsi="Arial" w:cs="Arial"/>
                <w:sz w:val="18"/>
                <w:szCs w:val="18"/>
              </w:rPr>
              <w:t>Allocate a staff member to stop parents from parking in the church parking area and at the front of the school.</w:t>
            </w:r>
          </w:p>
          <w:p w:rsidR="00227CC0" w:rsidRDefault="00227CC0">
            <w:pPr>
              <w:rPr>
                <w:rFonts w:ascii="Arial" w:eastAsia="Arial" w:hAnsi="Arial" w:cs="Arial"/>
                <w:sz w:val="18"/>
                <w:szCs w:val="18"/>
              </w:rPr>
            </w:pPr>
          </w:p>
          <w:p w:rsidR="00227CC0" w:rsidRDefault="00227CC0">
            <w:pPr>
              <w:rPr>
                <w:rFonts w:ascii="Arial" w:eastAsia="Arial" w:hAnsi="Arial" w:cs="Arial"/>
                <w:sz w:val="18"/>
                <w:szCs w:val="18"/>
              </w:rPr>
            </w:pPr>
            <w:r>
              <w:rPr>
                <w:rFonts w:ascii="Arial" w:eastAsia="Arial" w:hAnsi="Arial" w:cs="Arial"/>
                <w:sz w:val="18"/>
                <w:szCs w:val="18"/>
              </w:rPr>
              <w:t>Planned PSHE lessons teach children about road safety.</w:t>
            </w:r>
          </w:p>
          <w:p w:rsidR="00227CC0" w:rsidRDefault="00227CC0">
            <w:pPr>
              <w:rPr>
                <w:rFonts w:ascii="Arial" w:eastAsia="Arial" w:hAnsi="Arial" w:cs="Arial"/>
                <w:sz w:val="18"/>
                <w:szCs w:val="18"/>
              </w:rPr>
            </w:pPr>
          </w:p>
          <w:p w:rsidR="00227CC0" w:rsidRDefault="00227CC0">
            <w:pPr>
              <w:rPr>
                <w:rFonts w:ascii="Arial" w:eastAsia="Arial" w:hAnsi="Arial" w:cs="Arial"/>
                <w:sz w:val="18"/>
                <w:szCs w:val="18"/>
              </w:rPr>
            </w:pPr>
            <w:r>
              <w:rPr>
                <w:rFonts w:ascii="Arial" w:eastAsia="Arial" w:hAnsi="Arial" w:cs="Arial"/>
                <w:sz w:val="18"/>
                <w:szCs w:val="18"/>
              </w:rPr>
              <w:t>Contact the LA to organise cycling session for Upper KS2 children in the summer term.</w:t>
            </w:r>
          </w:p>
          <w:p w:rsidR="00227CC0" w:rsidRDefault="00227CC0">
            <w:pPr>
              <w:rPr>
                <w:rFonts w:ascii="Arial" w:eastAsia="Arial" w:hAnsi="Arial" w:cs="Arial"/>
                <w:sz w:val="18"/>
                <w:szCs w:val="18"/>
              </w:rPr>
            </w:pPr>
          </w:p>
          <w:p w:rsidR="00227CC0" w:rsidRDefault="00227CC0">
            <w:pPr>
              <w:rPr>
                <w:rFonts w:ascii="Arial" w:eastAsia="Arial" w:hAnsi="Arial" w:cs="Arial"/>
                <w:sz w:val="18"/>
                <w:szCs w:val="18"/>
              </w:rPr>
            </w:pPr>
            <w:r>
              <w:rPr>
                <w:rFonts w:ascii="Arial" w:eastAsia="Arial" w:hAnsi="Arial" w:cs="Arial"/>
                <w:sz w:val="18"/>
                <w:szCs w:val="18"/>
              </w:rPr>
              <w:t>Use newsletters and other forms of communication to educate parents about driving safely to school.</w:t>
            </w:r>
          </w:p>
          <w:p w:rsidR="00227CC0" w:rsidRDefault="00227CC0">
            <w:pPr>
              <w:rPr>
                <w:rFonts w:ascii="Arial" w:eastAsia="Arial" w:hAnsi="Arial" w:cs="Arial"/>
                <w:sz w:val="18"/>
                <w:szCs w:val="18"/>
              </w:rPr>
            </w:pPr>
          </w:p>
          <w:p w:rsidR="00227CC0" w:rsidRDefault="00227CC0">
            <w:pPr>
              <w:rPr>
                <w:rFonts w:ascii="Arial" w:eastAsia="Arial" w:hAnsi="Arial" w:cs="Arial"/>
                <w:sz w:val="18"/>
                <w:szCs w:val="18"/>
              </w:rPr>
            </w:pPr>
            <w:r>
              <w:rPr>
                <w:rFonts w:ascii="Arial" w:eastAsia="Arial" w:hAnsi="Arial" w:cs="Arial"/>
                <w:sz w:val="18"/>
                <w:szCs w:val="18"/>
              </w:rPr>
              <w:t>SLT lead assemblies based around road safety and healthy living.</w:t>
            </w:r>
          </w:p>
          <w:p w:rsidR="00227CC0" w:rsidRDefault="00227CC0">
            <w:pPr>
              <w:rPr>
                <w:rFonts w:ascii="Arial" w:eastAsia="Arial" w:hAnsi="Arial" w:cs="Arial"/>
                <w:sz w:val="18"/>
                <w:szCs w:val="18"/>
              </w:rPr>
            </w:pPr>
          </w:p>
          <w:p w:rsidR="00227CC0" w:rsidRDefault="00227CC0">
            <w:pPr>
              <w:rPr>
                <w:rFonts w:ascii="Arial" w:eastAsia="Arial" w:hAnsi="Arial" w:cs="Arial"/>
                <w:sz w:val="18"/>
                <w:szCs w:val="18"/>
              </w:rPr>
            </w:pPr>
          </w:p>
        </w:tc>
        <w:tc>
          <w:tcPr>
            <w:tcW w:w="1276" w:type="dxa"/>
          </w:tcPr>
          <w:p w:rsidR="001C5C96" w:rsidRDefault="001C5C96">
            <w:pPr>
              <w:rPr>
                <w:rFonts w:ascii="Arial" w:eastAsia="Arial" w:hAnsi="Arial" w:cs="Arial"/>
                <w:sz w:val="18"/>
                <w:szCs w:val="18"/>
              </w:rPr>
            </w:pPr>
          </w:p>
        </w:tc>
        <w:tc>
          <w:tcPr>
            <w:tcW w:w="3260" w:type="dxa"/>
          </w:tcPr>
          <w:p w:rsidR="001C5C96" w:rsidRDefault="001C5C96">
            <w:pPr>
              <w:rPr>
                <w:rFonts w:ascii="Arial" w:eastAsia="Arial" w:hAnsi="Arial" w:cs="Arial"/>
                <w:sz w:val="18"/>
                <w:szCs w:val="18"/>
              </w:rPr>
            </w:pPr>
          </w:p>
        </w:tc>
      </w:tr>
      <w:tr w:rsidR="003C5184">
        <w:tc>
          <w:tcPr>
            <w:tcW w:w="11732" w:type="dxa"/>
            <w:gridSpan w:val="5"/>
            <w:tcMar>
              <w:top w:w="57" w:type="dxa"/>
              <w:bottom w:w="57" w:type="dxa"/>
            </w:tcMar>
          </w:tcPr>
          <w:p w:rsidR="003C5184" w:rsidRDefault="00250B83">
            <w:pPr>
              <w:jc w:val="right"/>
              <w:rPr>
                <w:rFonts w:ascii="Arial" w:eastAsia="Arial" w:hAnsi="Arial" w:cs="Arial"/>
                <w:b/>
              </w:rPr>
            </w:pPr>
            <w:r>
              <w:rPr>
                <w:rFonts w:ascii="Arial" w:eastAsia="Arial" w:hAnsi="Arial" w:cs="Arial"/>
                <w:b/>
              </w:rPr>
              <w:lastRenderedPageBreak/>
              <w:t>Total budgeted cost</w:t>
            </w:r>
          </w:p>
        </w:tc>
        <w:tc>
          <w:tcPr>
            <w:tcW w:w="3260" w:type="dxa"/>
          </w:tcPr>
          <w:p w:rsidR="003C5184" w:rsidRDefault="003C5184" w:rsidP="003E4F8B">
            <w:pPr>
              <w:rPr>
                <w:rFonts w:ascii="Arial" w:eastAsia="Arial" w:hAnsi="Arial" w:cs="Arial"/>
                <w:sz w:val="18"/>
                <w:szCs w:val="18"/>
              </w:rPr>
            </w:pPr>
          </w:p>
        </w:tc>
      </w:tr>
    </w:tbl>
    <w:p w:rsidR="003C5184" w:rsidRDefault="003C5184"/>
    <w:sectPr w:rsidR="003C5184">
      <w:pgSz w:w="16839" w:h="11907"/>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6C1"/>
    <w:multiLevelType w:val="multilevel"/>
    <w:tmpl w:val="0D5CD1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786800"/>
    <w:multiLevelType w:val="multilevel"/>
    <w:tmpl w:val="123278D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2E0F3711"/>
    <w:multiLevelType w:val="multilevel"/>
    <w:tmpl w:val="7BA26EAC"/>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3FE746F6"/>
    <w:multiLevelType w:val="multilevel"/>
    <w:tmpl w:val="F90612E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DDE08F0"/>
    <w:multiLevelType w:val="multilevel"/>
    <w:tmpl w:val="363AA71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84"/>
    <w:rsid w:val="000179FE"/>
    <w:rsid w:val="000569B2"/>
    <w:rsid w:val="00070D44"/>
    <w:rsid w:val="00075FB8"/>
    <w:rsid w:val="000B77E9"/>
    <w:rsid w:val="0011652C"/>
    <w:rsid w:val="0018471F"/>
    <w:rsid w:val="001A6416"/>
    <w:rsid w:val="001C5C96"/>
    <w:rsid w:val="001D2C44"/>
    <w:rsid w:val="00215CF8"/>
    <w:rsid w:val="0022063E"/>
    <w:rsid w:val="00227CC0"/>
    <w:rsid w:val="00235888"/>
    <w:rsid w:val="00244B55"/>
    <w:rsid w:val="00250B83"/>
    <w:rsid w:val="002621A5"/>
    <w:rsid w:val="002653B5"/>
    <w:rsid w:val="00290025"/>
    <w:rsid w:val="002B5A5D"/>
    <w:rsid w:val="002B7638"/>
    <w:rsid w:val="002D7544"/>
    <w:rsid w:val="002E75C3"/>
    <w:rsid w:val="00326B55"/>
    <w:rsid w:val="0033478E"/>
    <w:rsid w:val="003376CC"/>
    <w:rsid w:val="00364305"/>
    <w:rsid w:val="003C1CB1"/>
    <w:rsid w:val="003C5184"/>
    <w:rsid w:val="003E4F8B"/>
    <w:rsid w:val="00400000"/>
    <w:rsid w:val="0040769F"/>
    <w:rsid w:val="00441363"/>
    <w:rsid w:val="004513C5"/>
    <w:rsid w:val="0045192E"/>
    <w:rsid w:val="00451E71"/>
    <w:rsid w:val="004620D0"/>
    <w:rsid w:val="00471AC4"/>
    <w:rsid w:val="0047701C"/>
    <w:rsid w:val="004A622B"/>
    <w:rsid w:val="004B3C72"/>
    <w:rsid w:val="004B5D47"/>
    <w:rsid w:val="004C12ED"/>
    <w:rsid w:val="004D4D77"/>
    <w:rsid w:val="004E2A8A"/>
    <w:rsid w:val="004E4893"/>
    <w:rsid w:val="004F162E"/>
    <w:rsid w:val="004F459F"/>
    <w:rsid w:val="00526C98"/>
    <w:rsid w:val="005431B2"/>
    <w:rsid w:val="005624B8"/>
    <w:rsid w:val="00562EAB"/>
    <w:rsid w:val="005772FC"/>
    <w:rsid w:val="00582DC9"/>
    <w:rsid w:val="00590070"/>
    <w:rsid w:val="005C7A42"/>
    <w:rsid w:val="005F38F2"/>
    <w:rsid w:val="0060209E"/>
    <w:rsid w:val="00617356"/>
    <w:rsid w:val="00657F3D"/>
    <w:rsid w:val="00660A68"/>
    <w:rsid w:val="006C117C"/>
    <w:rsid w:val="006C3303"/>
    <w:rsid w:val="006C45C8"/>
    <w:rsid w:val="006D5D8E"/>
    <w:rsid w:val="006E51C3"/>
    <w:rsid w:val="006F7ABD"/>
    <w:rsid w:val="007520F9"/>
    <w:rsid w:val="007835C1"/>
    <w:rsid w:val="007A78A3"/>
    <w:rsid w:val="007C2959"/>
    <w:rsid w:val="007E00ED"/>
    <w:rsid w:val="00812AA9"/>
    <w:rsid w:val="00822904"/>
    <w:rsid w:val="008302B6"/>
    <w:rsid w:val="00832DD3"/>
    <w:rsid w:val="00874731"/>
    <w:rsid w:val="00893DA4"/>
    <w:rsid w:val="008A206E"/>
    <w:rsid w:val="008B13BF"/>
    <w:rsid w:val="00904DFF"/>
    <w:rsid w:val="009255C7"/>
    <w:rsid w:val="009473BE"/>
    <w:rsid w:val="0097107E"/>
    <w:rsid w:val="00977CB1"/>
    <w:rsid w:val="00981886"/>
    <w:rsid w:val="009E0568"/>
    <w:rsid w:val="009E717B"/>
    <w:rsid w:val="00A13A5E"/>
    <w:rsid w:val="00A22AE0"/>
    <w:rsid w:val="00A334AD"/>
    <w:rsid w:val="00A3733B"/>
    <w:rsid w:val="00A379D9"/>
    <w:rsid w:val="00A47890"/>
    <w:rsid w:val="00A85C8B"/>
    <w:rsid w:val="00AB71A0"/>
    <w:rsid w:val="00AC2DDF"/>
    <w:rsid w:val="00AC2F8D"/>
    <w:rsid w:val="00AD44A1"/>
    <w:rsid w:val="00AF04A6"/>
    <w:rsid w:val="00AF205C"/>
    <w:rsid w:val="00AF51B5"/>
    <w:rsid w:val="00B00CD4"/>
    <w:rsid w:val="00B21274"/>
    <w:rsid w:val="00B221C7"/>
    <w:rsid w:val="00B5223D"/>
    <w:rsid w:val="00BA7FD7"/>
    <w:rsid w:val="00BB334F"/>
    <w:rsid w:val="00C067BC"/>
    <w:rsid w:val="00C13451"/>
    <w:rsid w:val="00C240A5"/>
    <w:rsid w:val="00C37509"/>
    <w:rsid w:val="00C57547"/>
    <w:rsid w:val="00C6158A"/>
    <w:rsid w:val="00CC7289"/>
    <w:rsid w:val="00CD4B01"/>
    <w:rsid w:val="00D0256B"/>
    <w:rsid w:val="00D2224F"/>
    <w:rsid w:val="00D402EF"/>
    <w:rsid w:val="00D414ED"/>
    <w:rsid w:val="00DE02D8"/>
    <w:rsid w:val="00DE7654"/>
    <w:rsid w:val="00DF584A"/>
    <w:rsid w:val="00E02834"/>
    <w:rsid w:val="00E04981"/>
    <w:rsid w:val="00E105BA"/>
    <w:rsid w:val="00E14749"/>
    <w:rsid w:val="00E16D86"/>
    <w:rsid w:val="00E5751A"/>
    <w:rsid w:val="00EB2EF3"/>
    <w:rsid w:val="00ED3316"/>
    <w:rsid w:val="00EF0E75"/>
    <w:rsid w:val="00EF30DB"/>
    <w:rsid w:val="00F067A1"/>
    <w:rsid w:val="00F1259B"/>
    <w:rsid w:val="00F5692E"/>
    <w:rsid w:val="00F5777F"/>
    <w:rsid w:val="00F84E7E"/>
    <w:rsid w:val="00F96CB5"/>
    <w:rsid w:val="00FA12A6"/>
    <w:rsid w:val="00FB74EB"/>
    <w:rsid w:val="00FD66A5"/>
    <w:rsid w:val="00FF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2D2B2-32CB-433F-B8F7-F606EB0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Chloe Pritchard</cp:lastModifiedBy>
  <cp:revision>2</cp:revision>
  <dcterms:created xsi:type="dcterms:W3CDTF">2021-10-04T10:10:00Z</dcterms:created>
  <dcterms:modified xsi:type="dcterms:W3CDTF">2021-10-04T10:10:00Z</dcterms:modified>
</cp:coreProperties>
</file>