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CF" w:rsidRDefault="00955ACF" w:rsidP="00955ACF">
      <w:pPr>
        <w:jc w:val="center"/>
        <w:rPr>
          <w:rFonts w:ascii="Century Schoolbook" w:hAnsi="Century Schoolbook"/>
          <w:b/>
          <w:i/>
          <w:sz w:val="48"/>
        </w:rPr>
      </w:pPr>
      <w:r w:rsidRPr="003A17E9">
        <w:rPr>
          <w:noProof/>
          <w:lang w:eastAsia="en-GB"/>
        </w:rPr>
        <w:drawing>
          <wp:inline distT="0" distB="0" distL="0" distR="0">
            <wp:extent cx="4431030" cy="1626870"/>
            <wp:effectExtent l="0" t="0" r="7620" b="0"/>
            <wp:docPr id="2" name="Picture 2" descr="G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1030" cy="1626870"/>
                    </a:xfrm>
                    <a:prstGeom prst="rect">
                      <a:avLst/>
                    </a:prstGeom>
                    <a:noFill/>
                    <a:ln>
                      <a:noFill/>
                    </a:ln>
                  </pic:spPr>
                </pic:pic>
              </a:graphicData>
            </a:graphic>
          </wp:inline>
        </w:drawing>
      </w:r>
    </w:p>
    <w:p w:rsidR="00955ACF" w:rsidRDefault="00955ACF" w:rsidP="00955ACF"/>
    <w:p w:rsidR="00955ACF" w:rsidRDefault="00955ACF" w:rsidP="00955ACF">
      <w:pPr>
        <w:jc w:val="center"/>
        <w:rPr>
          <w:noProof/>
          <w:lang w:eastAsia="en-GB"/>
        </w:rPr>
      </w:pPr>
      <w:r w:rsidRPr="002442ED">
        <w:rPr>
          <w:noProof/>
          <w:lang w:eastAsia="en-GB"/>
        </w:rPr>
        <w:drawing>
          <wp:inline distT="0" distB="0" distL="0" distR="0">
            <wp:extent cx="1705610" cy="16440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610" cy="1644015"/>
                    </a:xfrm>
                    <a:prstGeom prst="rect">
                      <a:avLst/>
                    </a:prstGeom>
                    <a:noFill/>
                    <a:ln>
                      <a:noFill/>
                    </a:ln>
                  </pic:spPr>
                </pic:pic>
              </a:graphicData>
            </a:graphic>
          </wp:inline>
        </w:drawing>
      </w:r>
    </w:p>
    <w:p w:rsidR="00955ACF" w:rsidRDefault="00955ACF" w:rsidP="00955ACF">
      <w:pPr>
        <w:jc w:val="center"/>
        <w:rPr>
          <w:noProof/>
          <w:lang w:eastAsia="en-GB"/>
        </w:rPr>
      </w:pPr>
    </w:p>
    <w:p w:rsidR="00955ACF" w:rsidRDefault="00955ACF" w:rsidP="00955ACF">
      <w:pPr>
        <w:jc w:val="center"/>
      </w:pPr>
    </w:p>
    <w:p w:rsidR="00955ACF" w:rsidRPr="008E75EA" w:rsidRDefault="00955ACF" w:rsidP="00955ACF">
      <w:pPr>
        <w:jc w:val="center"/>
        <w:rPr>
          <w:b/>
          <w:sz w:val="52"/>
          <w:szCs w:val="52"/>
        </w:rPr>
      </w:pPr>
      <w:r w:rsidRPr="008E75EA">
        <w:rPr>
          <w:b/>
          <w:sz w:val="52"/>
          <w:szCs w:val="52"/>
        </w:rPr>
        <w:t>St Margaret’s</w:t>
      </w:r>
      <w:r>
        <w:rPr>
          <w:b/>
          <w:sz w:val="52"/>
          <w:szCs w:val="52"/>
        </w:rPr>
        <w:t xml:space="preserve"> CE</w:t>
      </w:r>
      <w:r w:rsidRPr="008E75EA">
        <w:rPr>
          <w:b/>
          <w:sz w:val="52"/>
          <w:szCs w:val="52"/>
        </w:rPr>
        <w:t xml:space="preserve"> Primary School</w:t>
      </w:r>
    </w:p>
    <w:p w:rsidR="00955ACF" w:rsidRDefault="00955ACF" w:rsidP="00955ACF">
      <w:pPr>
        <w:jc w:val="center"/>
        <w:rPr>
          <w:b/>
          <w:sz w:val="48"/>
        </w:rPr>
      </w:pPr>
    </w:p>
    <w:p w:rsidR="00B0207E" w:rsidRPr="00B0207E" w:rsidRDefault="00B0207E" w:rsidP="00B020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bCs/>
          <w:sz w:val="72"/>
          <w:szCs w:val="72"/>
        </w:rPr>
      </w:pPr>
      <w:r w:rsidRPr="00B0207E">
        <w:rPr>
          <w:rFonts w:ascii="Garamond" w:eastAsia="Times New Roman" w:hAnsi="Garamond" w:cs="Times New Roman"/>
          <w:b/>
          <w:bCs/>
          <w:sz w:val="72"/>
          <w:szCs w:val="72"/>
        </w:rPr>
        <w:t>SCHOOL ACCESSIBILITY PLAN STATEMENT</w:t>
      </w:r>
    </w:p>
    <w:p w:rsidR="00955ACF" w:rsidRDefault="00955ACF" w:rsidP="00955ACF">
      <w:pPr>
        <w:jc w:val="center"/>
        <w:rPr>
          <w:b/>
          <w:sz w:val="72"/>
        </w:rPr>
      </w:pPr>
    </w:p>
    <w:p w:rsidR="00955ACF" w:rsidRDefault="00EE72C0" w:rsidP="00955ACF">
      <w:pPr>
        <w:rPr>
          <w:b/>
          <w:sz w:val="28"/>
          <w:szCs w:val="28"/>
        </w:rPr>
      </w:pPr>
      <w:r>
        <w:rPr>
          <w:b/>
          <w:sz w:val="28"/>
          <w:szCs w:val="28"/>
        </w:rPr>
        <w:t>Ratified by:</w:t>
      </w:r>
      <w:r w:rsidR="00955ACF">
        <w:rPr>
          <w:b/>
          <w:sz w:val="28"/>
          <w:szCs w:val="28"/>
        </w:rPr>
        <w:t xml:space="preserve"> </w:t>
      </w:r>
      <w:r w:rsidR="00955ACF" w:rsidRPr="00EE72C0">
        <w:rPr>
          <w:sz w:val="28"/>
          <w:szCs w:val="28"/>
        </w:rPr>
        <w:t>LGB</w:t>
      </w:r>
    </w:p>
    <w:p w:rsidR="00955ACF" w:rsidRDefault="00EE72C0" w:rsidP="00955ACF">
      <w:pPr>
        <w:rPr>
          <w:b/>
          <w:sz w:val="28"/>
          <w:szCs w:val="28"/>
        </w:rPr>
      </w:pPr>
      <w:r>
        <w:rPr>
          <w:b/>
          <w:sz w:val="28"/>
          <w:szCs w:val="28"/>
        </w:rPr>
        <w:t>Reviewed</w:t>
      </w:r>
      <w:r w:rsidR="00955ACF">
        <w:rPr>
          <w:b/>
          <w:sz w:val="28"/>
          <w:szCs w:val="28"/>
        </w:rPr>
        <w:t xml:space="preserve">: </w:t>
      </w:r>
      <w:r w:rsidR="006B17BF">
        <w:rPr>
          <w:sz w:val="28"/>
          <w:szCs w:val="28"/>
        </w:rPr>
        <w:t>Summer</w:t>
      </w:r>
      <w:r w:rsidR="00770190">
        <w:rPr>
          <w:sz w:val="28"/>
          <w:szCs w:val="28"/>
        </w:rPr>
        <w:t xml:space="preserve"> 2019</w:t>
      </w:r>
    </w:p>
    <w:p w:rsidR="00955ACF" w:rsidRDefault="00955ACF" w:rsidP="00955ACF">
      <w:pPr>
        <w:rPr>
          <w:b/>
          <w:sz w:val="28"/>
          <w:szCs w:val="28"/>
        </w:rPr>
      </w:pPr>
      <w:r>
        <w:rPr>
          <w:b/>
          <w:sz w:val="28"/>
          <w:szCs w:val="28"/>
        </w:rPr>
        <w:t xml:space="preserve">To be reviewed: </w:t>
      </w:r>
      <w:r w:rsidR="001239A6">
        <w:rPr>
          <w:sz w:val="28"/>
          <w:szCs w:val="28"/>
        </w:rPr>
        <w:t>Every 3 Years</w:t>
      </w:r>
      <w:bookmarkStart w:id="0" w:name="_GoBack"/>
      <w:bookmarkEnd w:id="0"/>
    </w:p>
    <w:p w:rsidR="00955ACF" w:rsidRDefault="00955ACF" w:rsidP="00955ACF">
      <w:pPr>
        <w:rPr>
          <w:sz w:val="28"/>
          <w:szCs w:val="28"/>
        </w:rPr>
      </w:pPr>
      <w:r>
        <w:rPr>
          <w:b/>
          <w:sz w:val="28"/>
          <w:szCs w:val="28"/>
        </w:rPr>
        <w:t xml:space="preserve">Next Review: </w:t>
      </w:r>
      <w:r w:rsidR="006B17BF">
        <w:rPr>
          <w:sz w:val="28"/>
          <w:szCs w:val="28"/>
        </w:rPr>
        <w:t>Summer</w:t>
      </w:r>
      <w:r w:rsidR="00C57AC7">
        <w:rPr>
          <w:sz w:val="28"/>
          <w:szCs w:val="28"/>
        </w:rPr>
        <w:t xml:space="preserve"> 2022</w:t>
      </w:r>
    </w:p>
    <w:p w:rsidR="006B17BF" w:rsidRDefault="006B17BF" w:rsidP="00B0207E">
      <w:pPr>
        <w:widowControl w:val="0"/>
        <w:autoSpaceDE w:val="0"/>
        <w:autoSpaceDN w:val="0"/>
        <w:adjustRightInd w:val="0"/>
        <w:spacing w:after="240" w:line="240" w:lineRule="auto"/>
        <w:jc w:val="both"/>
        <w:rPr>
          <w:rFonts w:ascii="Arial" w:eastAsia="Times New Roman" w:hAnsi="Arial" w:cs="Arial"/>
          <w:b/>
          <w:szCs w:val="24"/>
          <w:u w:val="single"/>
          <w:lang w:val="en-US"/>
        </w:rPr>
      </w:pPr>
    </w:p>
    <w:p w:rsidR="00B0207E" w:rsidRPr="00B0207E" w:rsidRDefault="00B0207E" w:rsidP="00B0207E">
      <w:pPr>
        <w:widowControl w:val="0"/>
        <w:autoSpaceDE w:val="0"/>
        <w:autoSpaceDN w:val="0"/>
        <w:adjustRightInd w:val="0"/>
        <w:spacing w:after="240" w:line="240" w:lineRule="auto"/>
        <w:jc w:val="both"/>
        <w:rPr>
          <w:rFonts w:ascii="Arial" w:eastAsia="Times New Roman" w:hAnsi="Arial" w:cs="Arial"/>
          <w:b/>
          <w:szCs w:val="24"/>
          <w:u w:val="single"/>
          <w:lang w:val="en-US"/>
        </w:rPr>
      </w:pPr>
      <w:r w:rsidRPr="00B0207E">
        <w:rPr>
          <w:rFonts w:ascii="Arial" w:eastAsia="Times New Roman" w:hAnsi="Arial" w:cs="Arial"/>
          <w:b/>
          <w:szCs w:val="24"/>
          <w:u w:val="single"/>
          <w:lang w:val="en-US"/>
        </w:rPr>
        <w:lastRenderedPageBreak/>
        <w:t xml:space="preserve">Introduction </w:t>
      </w:r>
    </w:p>
    <w:p w:rsidR="00B0207E" w:rsidRPr="00B0207E" w:rsidRDefault="00B0207E" w:rsidP="00B0207E">
      <w:pPr>
        <w:suppressAutoHyphens/>
        <w:spacing w:after="0" w:line="240" w:lineRule="auto"/>
        <w:jc w:val="both"/>
        <w:rPr>
          <w:rFonts w:ascii="Arial" w:eastAsia="Times New Roman" w:hAnsi="Arial" w:cs="Arial"/>
          <w:color w:val="211E1E"/>
          <w:szCs w:val="24"/>
        </w:rPr>
      </w:pPr>
      <w:r w:rsidRPr="00B0207E">
        <w:rPr>
          <w:rFonts w:ascii="Arial" w:eastAsia="Times New Roman" w:hAnsi="Arial" w:cs="Times New Roman"/>
          <w:szCs w:val="24"/>
          <w:lang w:eastAsia="ar-SA"/>
        </w:rPr>
        <w:t>In line with the Equality Act 2010 and (Amendments) 2012 and the</w:t>
      </w:r>
      <w:r w:rsidRPr="00B0207E">
        <w:rPr>
          <w:rFonts w:ascii="Arial" w:eastAsia="Times New Roman" w:hAnsi="Arial" w:cs="Arial"/>
          <w:color w:val="211E1E"/>
          <w:szCs w:val="24"/>
        </w:rPr>
        <w:t xml:space="preserve"> SEN and Disability Act 2001 extended the Disability Discrimination Act 1995 (DDA) to cover education. Since September 2002, the Governing Body has had three key duties towards disabled pupils, under Part 4 of the DDA: </w:t>
      </w:r>
    </w:p>
    <w:p w:rsidR="00B0207E" w:rsidRPr="00B0207E" w:rsidRDefault="00B0207E" w:rsidP="00B0207E">
      <w:pPr>
        <w:widowControl w:val="0"/>
        <w:numPr>
          <w:ilvl w:val="0"/>
          <w:numId w:val="1"/>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Not to treat disabled pupils less </w:t>
      </w:r>
      <w:proofErr w:type="spellStart"/>
      <w:r w:rsidRPr="00B0207E">
        <w:rPr>
          <w:rFonts w:ascii="Arial" w:eastAsia="Times New Roman" w:hAnsi="Arial" w:cs="Arial"/>
          <w:color w:val="211E1E"/>
          <w:szCs w:val="24"/>
          <w:lang w:val="en-US"/>
        </w:rPr>
        <w:t>favourably</w:t>
      </w:r>
      <w:proofErr w:type="spellEnd"/>
      <w:r w:rsidRPr="00B0207E">
        <w:rPr>
          <w:rFonts w:ascii="Arial" w:eastAsia="Times New Roman" w:hAnsi="Arial" w:cs="Arial"/>
          <w:color w:val="211E1E"/>
          <w:szCs w:val="24"/>
          <w:lang w:val="en-US"/>
        </w:rPr>
        <w:t xml:space="preserve"> for a reason related to their disability </w:t>
      </w:r>
    </w:p>
    <w:p w:rsidR="00B0207E" w:rsidRPr="00B0207E" w:rsidRDefault="00B0207E" w:rsidP="00B0207E">
      <w:pPr>
        <w:widowControl w:val="0"/>
        <w:numPr>
          <w:ilvl w:val="0"/>
          <w:numId w:val="1"/>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To make reasonable adjustments for disabled pupils, so that they are not at a substantial disadvantage </w:t>
      </w:r>
    </w:p>
    <w:p w:rsidR="00B0207E" w:rsidRPr="00B0207E" w:rsidRDefault="00B0207E" w:rsidP="00B0207E">
      <w:pPr>
        <w:widowControl w:val="0"/>
        <w:numPr>
          <w:ilvl w:val="0"/>
          <w:numId w:val="1"/>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To plan to increase access to education for disabled pupils</w:t>
      </w:r>
    </w:p>
    <w:p w:rsidR="00B0207E" w:rsidRPr="00B0207E" w:rsidRDefault="00B0207E" w:rsidP="00B0207E">
      <w:pPr>
        <w:suppressAutoHyphens/>
        <w:spacing w:after="0" w:line="240" w:lineRule="auto"/>
        <w:jc w:val="both"/>
        <w:rPr>
          <w:rFonts w:ascii="Arial" w:eastAsia="Times New Roman" w:hAnsi="Arial" w:cs="Times New Roman"/>
          <w:szCs w:val="24"/>
          <w:lang w:eastAsia="ar-SA"/>
        </w:rPr>
      </w:pPr>
      <w:r w:rsidRPr="00B0207E">
        <w:rPr>
          <w:rFonts w:ascii="Arial" w:eastAsia="Times New Roman" w:hAnsi="Arial" w:cs="Times New Roman"/>
          <w:szCs w:val="24"/>
          <w:lang w:eastAsia="ar-SA"/>
        </w:rPr>
        <w:br/>
        <w:t>This plan sets out the proposals of the school’s Governing Body in th</w:t>
      </w:r>
      <w:r>
        <w:rPr>
          <w:rFonts w:ascii="Arial" w:eastAsia="Times New Roman" w:hAnsi="Arial" w:cs="Times New Roman"/>
          <w:szCs w:val="24"/>
          <w:lang w:eastAsia="ar-SA"/>
        </w:rPr>
        <w:t xml:space="preserve">e event that we have a disabled </w:t>
      </w:r>
      <w:r w:rsidRPr="00B0207E">
        <w:rPr>
          <w:rFonts w:ascii="Arial" w:eastAsia="Times New Roman" w:hAnsi="Arial" w:cs="Times New Roman"/>
          <w:szCs w:val="24"/>
          <w:lang w:eastAsia="ar-SA"/>
        </w:rPr>
        <w:t xml:space="preserve">pupil join our school we would ensure that we increased the </w:t>
      </w:r>
      <w:r w:rsidRPr="00B0207E">
        <w:rPr>
          <w:rFonts w:ascii="Arial" w:eastAsia="Times New Roman" w:hAnsi="Arial" w:cs="Times New Roman"/>
          <w:szCs w:val="24"/>
          <w:lang w:eastAsia="ar-SA"/>
        </w:rPr>
        <w:br/>
        <w:t>access to education for disabled pupils in the three areas required by the planning</w:t>
      </w:r>
      <w:r w:rsidRPr="00B0207E">
        <w:rPr>
          <w:rFonts w:ascii="Arial" w:eastAsia="Times New Roman" w:hAnsi="Arial" w:cs="Times New Roman"/>
          <w:szCs w:val="24"/>
          <w:lang w:eastAsia="ar-SA"/>
        </w:rPr>
        <w:br/>
        <w:t xml:space="preserve">duties in the DDA: </w:t>
      </w:r>
    </w:p>
    <w:p w:rsidR="00B0207E" w:rsidRPr="00B0207E" w:rsidRDefault="00B0207E" w:rsidP="00B0207E">
      <w:pPr>
        <w:widowControl w:val="0"/>
        <w:numPr>
          <w:ilvl w:val="0"/>
          <w:numId w:val="2"/>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Increasing the extent to which disabled pupils can participate in the school curriculum. </w:t>
      </w:r>
    </w:p>
    <w:p w:rsidR="00B0207E" w:rsidRPr="00B0207E" w:rsidRDefault="00B0207E" w:rsidP="00B0207E">
      <w:pPr>
        <w:widowControl w:val="0"/>
        <w:numPr>
          <w:ilvl w:val="0"/>
          <w:numId w:val="2"/>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Improving the environment of the school to increase the extent to which disabled pupils can take advantage of education and associated services. </w:t>
      </w:r>
    </w:p>
    <w:p w:rsidR="00B0207E" w:rsidRPr="00B0207E" w:rsidRDefault="00B0207E" w:rsidP="00B0207E">
      <w:pPr>
        <w:widowControl w:val="0"/>
        <w:numPr>
          <w:ilvl w:val="0"/>
          <w:numId w:val="2"/>
        </w:numPr>
        <w:autoSpaceDE w:val="0"/>
        <w:autoSpaceDN w:val="0"/>
        <w:adjustRightInd w:val="0"/>
        <w:spacing w:after="0" w:line="240" w:lineRule="auto"/>
        <w:jc w:val="both"/>
        <w:rPr>
          <w:rFonts w:ascii="Arial" w:eastAsia="Times New Roman" w:hAnsi="Arial" w:cs="Times New Roman"/>
          <w:szCs w:val="24"/>
          <w:lang w:eastAsia="ar-SA"/>
        </w:rPr>
      </w:pPr>
      <w:r w:rsidRPr="00B0207E">
        <w:rPr>
          <w:rFonts w:ascii="Arial" w:eastAsia="Times New Roman" w:hAnsi="Arial" w:cs="Times New Roman"/>
          <w:szCs w:val="24"/>
          <w:lang w:eastAsia="ar-SA"/>
        </w:rPr>
        <w:t xml:space="preserve">Improving the delivery to disabled pupils of information that is provided in writing for pupils who are not disabled. </w:t>
      </w:r>
    </w:p>
    <w:p w:rsidR="00B0207E" w:rsidRPr="00B0207E" w:rsidRDefault="00B0207E" w:rsidP="00B0207E">
      <w:pPr>
        <w:widowControl w:val="0"/>
        <w:autoSpaceDE w:val="0"/>
        <w:autoSpaceDN w:val="0"/>
        <w:adjustRightInd w:val="0"/>
        <w:spacing w:after="0" w:line="328" w:lineRule="atLeast"/>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Times New Roman"/>
          <w:szCs w:val="24"/>
          <w:lang w:eastAsia="ar-SA"/>
        </w:rPr>
      </w:pPr>
      <w:r w:rsidRPr="00B0207E">
        <w:rPr>
          <w:rFonts w:ascii="Arial" w:eastAsia="Times New Roman" w:hAnsi="Arial" w:cs="Times New Roman"/>
          <w:szCs w:val="24"/>
          <w:lang w:eastAsia="ar-SA"/>
        </w:rPr>
        <w:t xml:space="preserve">It is a requirement that the school’s accessibility plan is resourced, implemented, reviewed and revised as necessary and reported on annually. Attached is an action plan showing how the school will address the priorities identified in the plan. </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000000"/>
          <w:szCs w:val="24"/>
          <w:lang w:val="en-US"/>
        </w:rPr>
      </w:pPr>
    </w:p>
    <w:p w:rsidR="00B0207E" w:rsidRPr="00B0207E" w:rsidRDefault="00B0207E" w:rsidP="00B0207E">
      <w:pPr>
        <w:widowControl w:val="0"/>
        <w:autoSpaceDE w:val="0"/>
        <w:autoSpaceDN w:val="0"/>
        <w:adjustRightInd w:val="0"/>
        <w:spacing w:after="168" w:line="360" w:lineRule="atLeast"/>
        <w:ind w:left="65"/>
        <w:jc w:val="both"/>
        <w:rPr>
          <w:rFonts w:ascii="Arial" w:eastAsia="Times New Roman" w:hAnsi="Arial" w:cs="Arial"/>
          <w:b/>
          <w:bCs/>
          <w:color w:val="211E1E"/>
          <w:szCs w:val="32"/>
          <w:lang w:val="en-US"/>
        </w:rPr>
      </w:pPr>
      <w:r w:rsidRPr="00B0207E">
        <w:rPr>
          <w:rFonts w:ascii="Arial" w:eastAsia="Times New Roman" w:hAnsi="Arial" w:cs="Arial"/>
          <w:b/>
          <w:bCs/>
          <w:color w:val="211E1E"/>
          <w:szCs w:val="32"/>
          <w:lang w:val="en-US"/>
        </w:rPr>
        <w:t xml:space="preserve">1. Starting points </w:t>
      </w:r>
    </w:p>
    <w:p w:rsidR="00B0207E" w:rsidRPr="00B0207E" w:rsidRDefault="00B0207E" w:rsidP="00B0207E">
      <w:pPr>
        <w:widowControl w:val="0"/>
        <w:autoSpaceDE w:val="0"/>
        <w:autoSpaceDN w:val="0"/>
        <w:adjustRightInd w:val="0"/>
        <w:spacing w:after="168" w:line="360" w:lineRule="atLeast"/>
        <w:ind w:left="720" w:right="430" w:hanging="655"/>
        <w:jc w:val="both"/>
        <w:rPr>
          <w:rFonts w:ascii="Arial" w:eastAsia="Times New Roman" w:hAnsi="Arial" w:cs="Arial"/>
          <w:color w:val="211E1E"/>
          <w:szCs w:val="32"/>
          <w:lang w:val="en-US"/>
        </w:rPr>
      </w:pPr>
      <w:r w:rsidRPr="00B0207E">
        <w:rPr>
          <w:rFonts w:ascii="Arial" w:eastAsia="Times New Roman" w:hAnsi="Arial" w:cs="Arial"/>
          <w:color w:val="211E1E"/>
          <w:szCs w:val="32"/>
          <w:lang w:val="en-US"/>
        </w:rPr>
        <w:t xml:space="preserve">The purpose and direction of the school’s plan: vision and values </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000000"/>
          <w:szCs w:val="24"/>
          <w:lang w:val="en-US"/>
        </w:rPr>
      </w:pPr>
      <w:r>
        <w:rPr>
          <w:rFonts w:ascii="Arial" w:eastAsia="Times New Roman" w:hAnsi="Arial" w:cs="Arial"/>
          <w:color w:val="000000"/>
          <w:szCs w:val="24"/>
          <w:lang w:val="en-US"/>
        </w:rPr>
        <w:t>St Margaret’</w:t>
      </w:r>
      <w:r w:rsidRPr="00B0207E">
        <w:rPr>
          <w:rFonts w:ascii="Arial" w:eastAsia="Times New Roman" w:hAnsi="Arial" w:cs="Arial"/>
          <w:color w:val="000000"/>
          <w:szCs w:val="24"/>
          <w:lang w:val="en-US"/>
        </w:rPr>
        <w:t xml:space="preserve">s: </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000000"/>
          <w:szCs w:val="24"/>
          <w:lang w:val="en-US"/>
        </w:rPr>
      </w:pPr>
    </w:p>
    <w:p w:rsidR="00B0207E" w:rsidRPr="00B0207E" w:rsidRDefault="00B0207E" w:rsidP="00B0207E">
      <w:pPr>
        <w:widowControl w:val="0"/>
        <w:numPr>
          <w:ilvl w:val="0"/>
          <w:numId w:val="3"/>
        </w:numPr>
        <w:autoSpaceDE w:val="0"/>
        <w:autoSpaceDN w:val="0"/>
        <w:adjustRightInd w:val="0"/>
        <w:spacing w:after="0" w:line="240" w:lineRule="auto"/>
        <w:ind w:left="936"/>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The school’s ambitions for its disabled pupils; </w:t>
      </w:r>
    </w:p>
    <w:p w:rsidR="00B0207E" w:rsidRPr="00B0207E" w:rsidRDefault="00B0207E" w:rsidP="00B0207E">
      <w:pPr>
        <w:widowControl w:val="0"/>
        <w:numPr>
          <w:ilvl w:val="0"/>
          <w:numId w:val="3"/>
        </w:numPr>
        <w:autoSpaceDE w:val="0"/>
        <w:autoSpaceDN w:val="0"/>
        <w:adjustRightInd w:val="0"/>
        <w:spacing w:after="0" w:line="240" w:lineRule="auto"/>
        <w:ind w:left="936"/>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Aims to remove barriers to pupils with disabilities to ensure a full and inclusive education is provided. </w:t>
      </w:r>
    </w:p>
    <w:p w:rsidR="00B0207E" w:rsidRPr="00B0207E" w:rsidRDefault="00B0207E" w:rsidP="00B0207E">
      <w:pPr>
        <w:widowControl w:val="0"/>
        <w:numPr>
          <w:ilvl w:val="0"/>
          <w:numId w:val="3"/>
        </w:numPr>
        <w:autoSpaceDE w:val="0"/>
        <w:autoSpaceDN w:val="0"/>
        <w:adjustRightInd w:val="0"/>
        <w:spacing w:after="0" w:line="240" w:lineRule="auto"/>
        <w:ind w:left="936"/>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Is committed to equal opportunities for all stake holders. </w:t>
      </w:r>
    </w:p>
    <w:p w:rsidR="00B0207E" w:rsidRPr="00B0207E" w:rsidRDefault="00B0207E" w:rsidP="00B0207E">
      <w:pPr>
        <w:widowControl w:val="0"/>
        <w:autoSpaceDE w:val="0"/>
        <w:autoSpaceDN w:val="0"/>
        <w:adjustRightInd w:val="0"/>
        <w:spacing w:after="168" w:line="360" w:lineRule="atLeast"/>
        <w:ind w:left="65"/>
        <w:jc w:val="both"/>
        <w:rPr>
          <w:rFonts w:ascii="Arial" w:eastAsia="Times New Roman" w:hAnsi="Arial" w:cs="Arial"/>
          <w:color w:val="211E1E"/>
          <w:szCs w:val="32"/>
          <w:lang w:val="en-US"/>
        </w:rPr>
      </w:pPr>
      <w:r w:rsidRPr="00B0207E">
        <w:rPr>
          <w:rFonts w:ascii="Arial" w:eastAsia="Times New Roman" w:hAnsi="Arial" w:cs="Arial"/>
          <w:color w:val="211E1E"/>
          <w:szCs w:val="32"/>
          <w:lang w:val="en-US"/>
        </w:rPr>
        <w:t xml:space="preserve">Information from pupil data and school audit </w:t>
      </w:r>
    </w:p>
    <w:p w:rsidR="00B0207E" w:rsidRPr="00B0207E" w:rsidRDefault="00B0207E" w:rsidP="00B0207E">
      <w:pPr>
        <w:widowControl w:val="0"/>
        <w:autoSpaceDE w:val="0"/>
        <w:autoSpaceDN w:val="0"/>
        <w:adjustRightInd w:val="0"/>
        <w:spacing w:after="0" w:line="300" w:lineRule="atLeast"/>
        <w:jc w:val="both"/>
        <w:rPr>
          <w:rFonts w:ascii="Arial" w:eastAsia="Times New Roman" w:hAnsi="Arial" w:cs="Arial"/>
          <w:color w:val="211E1E"/>
          <w:szCs w:val="24"/>
          <w:lang w:val="en-US"/>
        </w:rPr>
      </w:pPr>
      <w:r>
        <w:rPr>
          <w:rFonts w:ascii="Arial" w:eastAsia="Times New Roman" w:hAnsi="Arial" w:cs="Arial"/>
          <w:szCs w:val="24"/>
          <w:lang w:val="en-US"/>
        </w:rPr>
        <w:t>St Margaret’</w:t>
      </w:r>
      <w:r w:rsidRPr="00B0207E">
        <w:rPr>
          <w:rFonts w:ascii="Arial" w:eastAsia="Times New Roman" w:hAnsi="Arial" w:cs="Arial"/>
          <w:szCs w:val="24"/>
          <w:lang w:val="en-US"/>
        </w:rPr>
        <w:t>s C of E w</w:t>
      </w:r>
      <w:r w:rsidRPr="00B0207E">
        <w:rPr>
          <w:rFonts w:ascii="Arial" w:eastAsia="Times New Roman" w:hAnsi="Arial" w:cs="Arial"/>
          <w:color w:val="211E1E"/>
          <w:szCs w:val="24"/>
          <w:lang w:val="en-US"/>
        </w:rPr>
        <w:t xml:space="preserve">ill use all information available to identify pupils with disabilities including: </w:t>
      </w:r>
    </w:p>
    <w:p w:rsidR="00B0207E" w:rsidRPr="00B0207E" w:rsidRDefault="00B0207E" w:rsidP="00B0207E">
      <w:pPr>
        <w:widowControl w:val="0"/>
        <w:autoSpaceDE w:val="0"/>
        <w:autoSpaceDN w:val="0"/>
        <w:adjustRightInd w:val="0"/>
        <w:spacing w:after="0" w:line="300" w:lineRule="atLeast"/>
        <w:ind w:left="575"/>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 </w:t>
      </w:r>
    </w:p>
    <w:p w:rsidR="00B0207E" w:rsidRPr="00B0207E" w:rsidRDefault="00B0207E" w:rsidP="00B0207E">
      <w:pPr>
        <w:widowControl w:val="0"/>
        <w:numPr>
          <w:ilvl w:val="0"/>
          <w:numId w:val="4"/>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Census data</w:t>
      </w:r>
    </w:p>
    <w:p w:rsidR="00B0207E" w:rsidRPr="00B0207E" w:rsidRDefault="00B0207E" w:rsidP="00B0207E">
      <w:pPr>
        <w:widowControl w:val="0"/>
        <w:numPr>
          <w:ilvl w:val="0"/>
          <w:numId w:val="4"/>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Transfer data</w:t>
      </w:r>
    </w:p>
    <w:p w:rsidR="00B0207E" w:rsidRPr="00B0207E" w:rsidRDefault="00B0207E" w:rsidP="00B0207E">
      <w:pPr>
        <w:widowControl w:val="0"/>
        <w:numPr>
          <w:ilvl w:val="0"/>
          <w:numId w:val="4"/>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Medical data</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300" w:lineRule="atLeast"/>
        <w:ind w:left="575"/>
        <w:jc w:val="both"/>
        <w:rPr>
          <w:rFonts w:ascii="Arial" w:eastAsia="Times New Roman" w:hAnsi="Arial" w:cs="Arial"/>
          <w:color w:val="211E1E"/>
          <w:szCs w:val="24"/>
          <w:lang w:val="en-US"/>
        </w:rPr>
      </w:pPr>
      <w:r w:rsidRPr="00B0207E">
        <w:rPr>
          <w:rFonts w:ascii="Arial" w:eastAsia="Times New Roman" w:hAnsi="Arial" w:cs="Arial"/>
          <w:szCs w:val="24"/>
          <w:lang w:val="en-US"/>
        </w:rPr>
        <w:t>We wi</w:t>
      </w:r>
      <w:r w:rsidRPr="00B0207E">
        <w:rPr>
          <w:rFonts w:ascii="Arial" w:eastAsia="Times New Roman" w:hAnsi="Arial" w:cs="Arial"/>
          <w:color w:val="211E1E"/>
          <w:szCs w:val="24"/>
          <w:lang w:val="en-US"/>
        </w:rPr>
        <w:t>ll monitor</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000000"/>
          <w:szCs w:val="24"/>
          <w:lang w:val="en-US"/>
        </w:rPr>
      </w:pPr>
    </w:p>
    <w:p w:rsidR="00B0207E" w:rsidRPr="00B0207E" w:rsidRDefault="00B0207E" w:rsidP="00B0207E">
      <w:pPr>
        <w:widowControl w:val="0"/>
        <w:numPr>
          <w:ilvl w:val="0"/>
          <w:numId w:val="5"/>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Academic progress</w:t>
      </w:r>
    </w:p>
    <w:p w:rsidR="00B0207E" w:rsidRPr="00B0207E" w:rsidRDefault="00B0207E" w:rsidP="00B0207E">
      <w:pPr>
        <w:widowControl w:val="0"/>
        <w:numPr>
          <w:ilvl w:val="0"/>
          <w:numId w:val="5"/>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Emotional and social integrations</w:t>
      </w:r>
    </w:p>
    <w:p w:rsidR="00B0207E" w:rsidRPr="00B0207E" w:rsidRDefault="00B0207E" w:rsidP="00B0207E">
      <w:pPr>
        <w:widowControl w:val="0"/>
        <w:numPr>
          <w:ilvl w:val="0"/>
          <w:numId w:val="5"/>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Levels of absence, and the levels of exclusion for disabled pupils compared with other pupils </w:t>
      </w:r>
    </w:p>
    <w:p w:rsidR="00B0207E" w:rsidRDefault="00B0207E" w:rsidP="00B0207E">
      <w:pPr>
        <w:widowControl w:val="0"/>
        <w:autoSpaceDE w:val="0"/>
        <w:autoSpaceDN w:val="0"/>
        <w:adjustRightInd w:val="0"/>
        <w:spacing w:after="0" w:line="300" w:lineRule="atLeast"/>
        <w:ind w:left="575" w:right="225"/>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300" w:lineRule="atLeast"/>
        <w:ind w:left="575" w:right="225"/>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168" w:line="240" w:lineRule="auto"/>
        <w:jc w:val="both"/>
        <w:rPr>
          <w:rFonts w:ascii="Arial" w:eastAsia="Times New Roman" w:hAnsi="Arial" w:cs="Arial"/>
          <w:color w:val="211E1E"/>
          <w:szCs w:val="32"/>
          <w:lang w:val="en-US"/>
        </w:rPr>
      </w:pPr>
      <w:r w:rsidRPr="00B0207E">
        <w:rPr>
          <w:rFonts w:ascii="Arial" w:eastAsia="Times New Roman" w:hAnsi="Arial" w:cs="Arial"/>
          <w:color w:val="211E1E"/>
          <w:szCs w:val="32"/>
          <w:lang w:val="en-US"/>
        </w:rPr>
        <w:lastRenderedPageBreak/>
        <w:t xml:space="preserve">Views of those consulted during the development of the plan </w:t>
      </w:r>
    </w:p>
    <w:p w:rsidR="00B0207E" w:rsidRPr="00B0207E" w:rsidRDefault="00B0207E" w:rsidP="00B0207E">
      <w:pPr>
        <w:widowControl w:val="0"/>
        <w:autoSpaceDE w:val="0"/>
        <w:autoSpaceDN w:val="0"/>
        <w:adjustRightInd w:val="0"/>
        <w:spacing w:after="0" w:line="300" w:lineRule="atLeast"/>
        <w:ind w:left="510"/>
        <w:jc w:val="both"/>
        <w:rPr>
          <w:rFonts w:ascii="Arial" w:eastAsia="Times New Roman" w:hAnsi="Arial" w:cs="Arial"/>
          <w:color w:val="0000FF"/>
          <w:szCs w:val="24"/>
          <w:lang w:val="en-US"/>
        </w:rPr>
      </w:pPr>
      <w:r w:rsidRPr="00B0207E">
        <w:rPr>
          <w:rFonts w:ascii="Arial" w:eastAsia="Times New Roman" w:hAnsi="Arial" w:cs="Arial"/>
          <w:color w:val="211E1E"/>
          <w:szCs w:val="24"/>
          <w:lang w:val="en-US"/>
        </w:rPr>
        <w:t xml:space="preserve">The plan should be informed by the school questionnaires to all staff and pupils given out on an annual basis. </w:t>
      </w:r>
    </w:p>
    <w:p w:rsidR="00B0207E" w:rsidRPr="00B0207E" w:rsidRDefault="00B0207E" w:rsidP="00B0207E">
      <w:pPr>
        <w:widowControl w:val="0"/>
        <w:autoSpaceDE w:val="0"/>
        <w:autoSpaceDN w:val="0"/>
        <w:adjustRightInd w:val="0"/>
        <w:spacing w:after="0" w:line="240" w:lineRule="auto"/>
        <w:rPr>
          <w:rFonts w:ascii="Arial" w:eastAsia="Times New Roman" w:hAnsi="Arial" w:cs="Arial"/>
          <w:color w:val="211E1E"/>
          <w:szCs w:val="24"/>
          <w:lang w:val="en-US"/>
        </w:rPr>
      </w:pPr>
      <w:r w:rsidRPr="00B0207E">
        <w:rPr>
          <w:rFonts w:ascii="BIKON H+ Myriad MM" w:eastAsia="Times New Roman" w:hAnsi="BIKON H+ Myriad MM" w:cs="Times New Roman"/>
          <w:color w:val="000000"/>
          <w:sz w:val="24"/>
          <w:szCs w:val="24"/>
          <w:lang w:val="en-US"/>
        </w:rPr>
        <w:tab/>
      </w:r>
    </w:p>
    <w:p w:rsidR="00B0207E" w:rsidRPr="00B0207E" w:rsidRDefault="00B0207E" w:rsidP="00B0207E">
      <w:pPr>
        <w:widowControl w:val="0"/>
        <w:autoSpaceDE w:val="0"/>
        <w:autoSpaceDN w:val="0"/>
        <w:adjustRightInd w:val="0"/>
        <w:spacing w:after="168" w:line="360" w:lineRule="atLeast"/>
        <w:jc w:val="both"/>
        <w:rPr>
          <w:rFonts w:ascii="Arial" w:eastAsia="Times New Roman" w:hAnsi="Arial" w:cs="Arial"/>
          <w:b/>
          <w:bCs/>
          <w:color w:val="211E1E"/>
          <w:szCs w:val="32"/>
          <w:lang w:val="en-US"/>
        </w:rPr>
      </w:pPr>
      <w:r w:rsidRPr="00B0207E">
        <w:rPr>
          <w:rFonts w:ascii="Arial" w:eastAsia="Times New Roman" w:hAnsi="Arial" w:cs="Arial"/>
          <w:b/>
          <w:bCs/>
          <w:color w:val="211E1E"/>
          <w:szCs w:val="32"/>
          <w:lang w:val="en-US"/>
        </w:rPr>
        <w:t xml:space="preserve">2. The main priorities in the school’s plan </w:t>
      </w:r>
    </w:p>
    <w:p w:rsidR="00B0207E" w:rsidRPr="00B0207E" w:rsidRDefault="00B0207E" w:rsidP="00B0207E">
      <w:pPr>
        <w:widowControl w:val="0"/>
        <w:autoSpaceDE w:val="0"/>
        <w:autoSpaceDN w:val="0"/>
        <w:adjustRightInd w:val="0"/>
        <w:spacing w:after="168" w:line="360" w:lineRule="atLeast"/>
        <w:ind w:left="510" w:hanging="510"/>
        <w:jc w:val="both"/>
        <w:rPr>
          <w:rFonts w:ascii="Arial" w:eastAsia="Times New Roman" w:hAnsi="Arial" w:cs="Arial"/>
          <w:color w:val="211E1E"/>
          <w:szCs w:val="32"/>
          <w:lang w:val="en-US"/>
        </w:rPr>
      </w:pPr>
      <w:r w:rsidRPr="00B0207E">
        <w:rPr>
          <w:rFonts w:ascii="Arial" w:eastAsia="Times New Roman" w:hAnsi="Arial" w:cs="Arial"/>
          <w:color w:val="211E1E"/>
          <w:szCs w:val="32"/>
          <w:lang w:val="en-US"/>
        </w:rPr>
        <w:t>In the event of a pupil joining our school we would endeavor to increase the extent to which disabled pupils can participate in the school curriculum by ensuring that:</w:t>
      </w:r>
    </w:p>
    <w:p w:rsidR="00B0207E" w:rsidRPr="00B0207E" w:rsidRDefault="00B0207E" w:rsidP="00B0207E">
      <w:pPr>
        <w:widowControl w:val="0"/>
        <w:numPr>
          <w:ilvl w:val="0"/>
          <w:numId w:val="6"/>
        </w:numPr>
        <w:autoSpaceDE w:val="0"/>
        <w:autoSpaceDN w:val="0"/>
        <w:adjustRightInd w:val="0"/>
        <w:spacing w:after="0" w:line="240" w:lineRule="auto"/>
        <w:jc w:val="both"/>
        <w:rPr>
          <w:rFonts w:ascii="Arial" w:eastAsia="Times New Roman" w:hAnsi="Arial" w:cs="Arial"/>
          <w:color w:val="211E1E"/>
          <w:szCs w:val="32"/>
          <w:lang w:val="en-US"/>
        </w:rPr>
      </w:pPr>
      <w:r w:rsidRPr="00B0207E">
        <w:rPr>
          <w:rFonts w:ascii="Arial" w:eastAsia="Times New Roman" w:hAnsi="Arial" w:cs="Arial"/>
          <w:color w:val="211E1E"/>
          <w:szCs w:val="32"/>
          <w:lang w:val="en-US"/>
        </w:rPr>
        <w:t xml:space="preserve">Building made suitable for visual impairment, i.e. </w:t>
      </w:r>
      <w:proofErr w:type="spellStart"/>
      <w:r w:rsidRPr="00B0207E">
        <w:rPr>
          <w:rFonts w:ascii="Arial" w:eastAsia="Times New Roman" w:hAnsi="Arial" w:cs="Arial"/>
          <w:color w:val="211E1E"/>
          <w:szCs w:val="32"/>
          <w:lang w:val="en-US"/>
        </w:rPr>
        <w:t>colour</w:t>
      </w:r>
      <w:proofErr w:type="spellEnd"/>
      <w:r w:rsidRPr="00B0207E">
        <w:rPr>
          <w:rFonts w:ascii="Arial" w:eastAsia="Times New Roman" w:hAnsi="Arial" w:cs="Arial"/>
          <w:color w:val="211E1E"/>
          <w:szCs w:val="32"/>
          <w:lang w:val="en-US"/>
        </w:rPr>
        <w:t>/ tonal contrasted markings used to identify doors and to distinguish areas i.e. class rooms, general circulation areas etc.</w:t>
      </w:r>
    </w:p>
    <w:p w:rsidR="00B0207E" w:rsidRPr="00B0207E" w:rsidRDefault="00B0207E" w:rsidP="00B0207E">
      <w:pPr>
        <w:widowControl w:val="0"/>
        <w:numPr>
          <w:ilvl w:val="0"/>
          <w:numId w:val="6"/>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Lighting in all areas - to be replaced as necessary and kept clean to ensure maximum lighting.</w:t>
      </w:r>
    </w:p>
    <w:p w:rsidR="00B0207E" w:rsidRPr="00B0207E" w:rsidRDefault="00B0207E" w:rsidP="00B0207E">
      <w:pPr>
        <w:widowControl w:val="0"/>
        <w:numPr>
          <w:ilvl w:val="0"/>
          <w:numId w:val="6"/>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Use of clubs for social inclusion.</w:t>
      </w:r>
    </w:p>
    <w:p w:rsidR="00B0207E" w:rsidRPr="00B0207E" w:rsidRDefault="00B0207E" w:rsidP="00B0207E">
      <w:pPr>
        <w:widowControl w:val="0"/>
        <w:numPr>
          <w:ilvl w:val="0"/>
          <w:numId w:val="6"/>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Suitable signage.</w:t>
      </w:r>
    </w:p>
    <w:p w:rsidR="00B0207E" w:rsidRPr="00B0207E" w:rsidRDefault="00B0207E" w:rsidP="00B0207E">
      <w:pPr>
        <w:widowControl w:val="0"/>
        <w:numPr>
          <w:ilvl w:val="0"/>
          <w:numId w:val="6"/>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Improvements to toilets, washing and changing facilities. </w:t>
      </w:r>
    </w:p>
    <w:p w:rsidR="00B0207E" w:rsidRPr="00B0207E" w:rsidRDefault="00B0207E" w:rsidP="00B0207E">
      <w:pPr>
        <w:widowControl w:val="0"/>
        <w:numPr>
          <w:ilvl w:val="0"/>
          <w:numId w:val="6"/>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Special arrangements for school trips.</w:t>
      </w:r>
    </w:p>
    <w:p w:rsidR="00B0207E" w:rsidRPr="00B0207E" w:rsidRDefault="00B0207E" w:rsidP="00B0207E">
      <w:pPr>
        <w:widowControl w:val="0"/>
        <w:autoSpaceDE w:val="0"/>
        <w:autoSpaceDN w:val="0"/>
        <w:adjustRightInd w:val="0"/>
        <w:spacing w:after="0" w:line="240" w:lineRule="auto"/>
        <w:ind w:firstLine="510"/>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240" w:lineRule="auto"/>
        <w:ind w:firstLine="510"/>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Key elements in a successful planned approach are likely to be: </w:t>
      </w:r>
    </w:p>
    <w:p w:rsidR="00B0207E" w:rsidRPr="00B0207E" w:rsidRDefault="00B0207E" w:rsidP="00B0207E">
      <w:pPr>
        <w:widowControl w:val="0"/>
        <w:numPr>
          <w:ilvl w:val="0"/>
          <w:numId w:val="7"/>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A focus on medium term planning, at the level of schemes of work. </w:t>
      </w:r>
    </w:p>
    <w:p w:rsidR="00B0207E" w:rsidRPr="00B0207E" w:rsidRDefault="00B0207E" w:rsidP="00B0207E">
      <w:pPr>
        <w:widowControl w:val="0"/>
        <w:numPr>
          <w:ilvl w:val="0"/>
          <w:numId w:val="7"/>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A clear assessment of the current National Curriculum levels of the full range of pupils, particularly in relation to speaking and listening levels. </w:t>
      </w:r>
    </w:p>
    <w:p w:rsidR="00B0207E" w:rsidRPr="00B0207E" w:rsidRDefault="00B0207E" w:rsidP="00B0207E">
      <w:pPr>
        <w:widowControl w:val="0"/>
        <w:numPr>
          <w:ilvl w:val="0"/>
          <w:numId w:val="7"/>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High expectations. </w:t>
      </w:r>
    </w:p>
    <w:p w:rsidR="00B0207E" w:rsidRPr="00B0207E" w:rsidRDefault="00B0207E" w:rsidP="00B0207E">
      <w:pPr>
        <w:widowControl w:val="0"/>
        <w:numPr>
          <w:ilvl w:val="0"/>
          <w:numId w:val="7"/>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Appropriate deployment of learning support. </w:t>
      </w:r>
    </w:p>
    <w:p w:rsidR="00B0207E" w:rsidRPr="00B0207E" w:rsidRDefault="00B0207E" w:rsidP="00B0207E">
      <w:pPr>
        <w:widowControl w:val="0"/>
        <w:numPr>
          <w:ilvl w:val="0"/>
          <w:numId w:val="7"/>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Pupil grouping and use of peer support. </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240" w:lineRule="auto"/>
        <w:ind w:left="504" w:right="101"/>
        <w:jc w:val="both"/>
        <w:rPr>
          <w:rFonts w:ascii="Arial" w:eastAsia="Times New Roman" w:hAnsi="Arial" w:cs="Arial"/>
          <w:color w:val="211E1E"/>
          <w:szCs w:val="32"/>
          <w:lang w:val="en-US"/>
        </w:rPr>
      </w:pPr>
      <w:r w:rsidRPr="00B0207E">
        <w:rPr>
          <w:rFonts w:ascii="Arial" w:eastAsia="Times New Roman" w:hAnsi="Arial" w:cs="Arial"/>
          <w:color w:val="211E1E"/>
          <w:szCs w:val="32"/>
          <w:lang w:val="en-US"/>
        </w:rPr>
        <w:t xml:space="preserve">Improving the physical environment of the school to increase the extent to which disabled pupils can take advantage of education and associated services: </w:t>
      </w:r>
    </w:p>
    <w:p w:rsidR="00B0207E" w:rsidRPr="00B0207E" w:rsidRDefault="00B0207E" w:rsidP="00B0207E">
      <w:pPr>
        <w:widowControl w:val="0"/>
        <w:autoSpaceDE w:val="0"/>
        <w:autoSpaceDN w:val="0"/>
        <w:adjustRightInd w:val="0"/>
        <w:spacing w:after="0" w:line="240" w:lineRule="auto"/>
        <w:ind w:left="504" w:right="173"/>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88" w:line="300" w:lineRule="atLeast"/>
        <w:ind w:left="510" w:right="175"/>
        <w:jc w:val="both"/>
        <w:rPr>
          <w:rFonts w:ascii="Arial" w:eastAsia="Times New Roman" w:hAnsi="Arial" w:cs="Arial"/>
          <w:color w:val="211E1E"/>
          <w:szCs w:val="24"/>
          <w:lang w:val="en-US"/>
        </w:rPr>
      </w:pPr>
      <w:r>
        <w:rPr>
          <w:rFonts w:ascii="Arial" w:eastAsia="Times New Roman" w:hAnsi="Arial" w:cs="Arial"/>
          <w:color w:val="211E1E"/>
          <w:szCs w:val="24"/>
          <w:lang w:val="en-US"/>
        </w:rPr>
        <w:t>St Margaret</w:t>
      </w:r>
      <w:r w:rsidRPr="00B0207E">
        <w:rPr>
          <w:rFonts w:ascii="Arial" w:eastAsia="Times New Roman" w:hAnsi="Arial" w:cs="Arial"/>
          <w:color w:val="211E1E"/>
          <w:szCs w:val="24"/>
          <w:lang w:val="en-US"/>
        </w:rPr>
        <w:t xml:space="preserve">’s will identify barriers in the physical environment by: </w:t>
      </w:r>
    </w:p>
    <w:p w:rsidR="00B0207E" w:rsidRPr="00B0207E" w:rsidRDefault="00B0207E" w:rsidP="00B0207E">
      <w:pPr>
        <w:widowControl w:val="0"/>
        <w:numPr>
          <w:ilvl w:val="0"/>
          <w:numId w:val="8"/>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Using specialist schools resources to undertake specific audit pupils with disabilities. </w:t>
      </w:r>
    </w:p>
    <w:p w:rsidR="00B0207E" w:rsidRPr="00B0207E" w:rsidRDefault="00B0207E" w:rsidP="00B0207E">
      <w:pPr>
        <w:widowControl w:val="0"/>
        <w:numPr>
          <w:ilvl w:val="0"/>
          <w:numId w:val="8"/>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Use of Local Authority experts and representatives. </w:t>
      </w:r>
    </w:p>
    <w:p w:rsidR="00B0207E" w:rsidRPr="00B0207E" w:rsidRDefault="00B0207E" w:rsidP="00B0207E">
      <w:pPr>
        <w:widowControl w:val="0"/>
        <w:autoSpaceDE w:val="0"/>
        <w:autoSpaceDN w:val="0"/>
        <w:adjustRightInd w:val="0"/>
        <w:spacing w:after="0" w:line="240" w:lineRule="auto"/>
        <w:ind w:left="510"/>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240" w:lineRule="auto"/>
        <w:ind w:left="504" w:right="461"/>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The physical environment of the school has a differential impact on access for different groups of disabled pupils. Different aspects of the physical environment need to be considered in relation to different groups of pupils. </w:t>
      </w:r>
    </w:p>
    <w:p w:rsidR="00B0207E" w:rsidRPr="00B0207E" w:rsidRDefault="00B0207E" w:rsidP="00B0207E">
      <w:pPr>
        <w:widowControl w:val="0"/>
        <w:autoSpaceDE w:val="0"/>
        <w:autoSpaceDN w:val="0"/>
        <w:adjustRightInd w:val="0"/>
        <w:spacing w:after="0" w:line="300" w:lineRule="atLeast"/>
        <w:ind w:left="510" w:right="460"/>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300" w:lineRule="atLeast"/>
        <w:ind w:left="510" w:right="460"/>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Funding for improvements to the physical environment of the school may come from a variety of different sources: </w:t>
      </w:r>
    </w:p>
    <w:p w:rsidR="00B0207E" w:rsidRPr="00B0207E" w:rsidRDefault="00B0207E" w:rsidP="00B0207E">
      <w:pPr>
        <w:widowControl w:val="0"/>
        <w:numPr>
          <w:ilvl w:val="0"/>
          <w:numId w:val="9"/>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Devolved formula capital funding can meet the costs of some of the priorities. </w:t>
      </w:r>
    </w:p>
    <w:p w:rsidR="00B0207E" w:rsidRPr="00B0207E" w:rsidRDefault="00B0207E" w:rsidP="00B0207E">
      <w:pPr>
        <w:widowControl w:val="0"/>
        <w:numPr>
          <w:ilvl w:val="0"/>
          <w:numId w:val="9"/>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Delegated funding can be used to meet the costs of particular equipment that may need to be provided for disabled pupils. </w:t>
      </w:r>
    </w:p>
    <w:p w:rsidR="00B0207E" w:rsidRDefault="00B0207E" w:rsidP="00B0207E">
      <w:pPr>
        <w:widowControl w:val="0"/>
        <w:numPr>
          <w:ilvl w:val="0"/>
          <w:numId w:val="9"/>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Where alterations need to be made to improve access for a disabled teacher, funding may be available through the ‘Access to work’ </w:t>
      </w:r>
      <w:proofErr w:type="spellStart"/>
      <w:r w:rsidRPr="00B0207E">
        <w:rPr>
          <w:rFonts w:ascii="Arial" w:eastAsia="Times New Roman" w:hAnsi="Arial" w:cs="Arial"/>
          <w:color w:val="211E1E"/>
          <w:szCs w:val="24"/>
          <w:lang w:val="en-US"/>
        </w:rPr>
        <w:t>programme</w:t>
      </w:r>
      <w:proofErr w:type="spellEnd"/>
      <w:r w:rsidRPr="00B0207E">
        <w:rPr>
          <w:rFonts w:ascii="Arial" w:eastAsia="Times New Roman" w:hAnsi="Arial" w:cs="Arial"/>
          <w:color w:val="211E1E"/>
          <w:szCs w:val="24"/>
          <w:lang w:val="en-US"/>
        </w:rPr>
        <w:t xml:space="preserve">. </w:t>
      </w:r>
    </w:p>
    <w:p w:rsidR="00B0207E" w:rsidRPr="00B0207E" w:rsidRDefault="00B0207E" w:rsidP="00B0207E">
      <w:pPr>
        <w:widowControl w:val="0"/>
        <w:autoSpaceDE w:val="0"/>
        <w:autoSpaceDN w:val="0"/>
        <w:adjustRightInd w:val="0"/>
        <w:spacing w:after="0" w:line="240" w:lineRule="auto"/>
        <w:ind w:left="870"/>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B0207E" w:rsidRDefault="00B0207E"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B0207E" w:rsidRDefault="00B0207E"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EE72C0" w:rsidRDefault="00EE72C0"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EE72C0" w:rsidRPr="00B0207E" w:rsidRDefault="00EE72C0" w:rsidP="00B0207E">
      <w:pPr>
        <w:widowControl w:val="0"/>
        <w:autoSpaceDE w:val="0"/>
        <w:autoSpaceDN w:val="0"/>
        <w:adjustRightInd w:val="0"/>
        <w:spacing w:after="0" w:line="240" w:lineRule="auto"/>
        <w:jc w:val="both"/>
        <w:rPr>
          <w:rFonts w:ascii="Arial" w:eastAsia="Times New Roman" w:hAnsi="Arial" w:cs="Arial"/>
          <w:color w:val="211E1E"/>
          <w:szCs w:val="24"/>
          <w:lang w:val="en-US"/>
        </w:rPr>
      </w:pPr>
    </w:p>
    <w:p w:rsidR="00B0207E" w:rsidRPr="00B0207E" w:rsidRDefault="00B0207E" w:rsidP="00B0207E">
      <w:pPr>
        <w:widowControl w:val="0"/>
        <w:autoSpaceDE w:val="0"/>
        <w:autoSpaceDN w:val="0"/>
        <w:adjustRightInd w:val="0"/>
        <w:spacing w:after="0" w:line="240" w:lineRule="auto"/>
        <w:ind w:left="510"/>
        <w:jc w:val="both"/>
        <w:rPr>
          <w:rFonts w:ascii="Arial" w:eastAsia="Times New Roman" w:hAnsi="Arial" w:cs="Arial"/>
          <w:color w:val="211E1E"/>
          <w:szCs w:val="24"/>
          <w:lang w:val="en-US"/>
        </w:rPr>
      </w:pPr>
      <w:r>
        <w:rPr>
          <w:rFonts w:ascii="Arial" w:eastAsia="Times New Roman" w:hAnsi="Arial" w:cs="Arial"/>
          <w:szCs w:val="24"/>
          <w:lang w:val="en-US"/>
        </w:rPr>
        <w:lastRenderedPageBreak/>
        <w:t>St Margaret</w:t>
      </w:r>
      <w:r w:rsidRPr="00B0207E">
        <w:rPr>
          <w:rFonts w:ascii="Arial" w:eastAsia="Times New Roman" w:hAnsi="Arial" w:cs="Arial"/>
          <w:szCs w:val="24"/>
          <w:lang w:val="en-US"/>
        </w:rPr>
        <w:t>’s will use a range of strategies and support materials such as:</w:t>
      </w:r>
    </w:p>
    <w:p w:rsidR="00B0207E" w:rsidRPr="00B0207E" w:rsidRDefault="00B0207E" w:rsidP="00B0207E">
      <w:pPr>
        <w:widowControl w:val="0"/>
        <w:autoSpaceDE w:val="0"/>
        <w:autoSpaceDN w:val="0"/>
        <w:adjustRightInd w:val="0"/>
        <w:spacing w:after="0" w:line="240" w:lineRule="auto"/>
        <w:jc w:val="both"/>
        <w:rPr>
          <w:rFonts w:ascii="Arial" w:eastAsia="Times New Roman" w:hAnsi="Arial" w:cs="Arial"/>
          <w:color w:val="000000"/>
          <w:szCs w:val="24"/>
          <w:lang w:val="en-US"/>
        </w:rPr>
      </w:pPr>
    </w:p>
    <w:p w:rsidR="00B0207E" w:rsidRPr="00B0207E" w:rsidRDefault="00B0207E" w:rsidP="00B0207E">
      <w:pPr>
        <w:widowControl w:val="0"/>
        <w:numPr>
          <w:ilvl w:val="0"/>
          <w:numId w:val="10"/>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 xml:space="preserve">Handouts, timetables, worksheets, notices, information about school events. </w:t>
      </w:r>
    </w:p>
    <w:p w:rsidR="00B0207E" w:rsidRPr="00B0207E" w:rsidRDefault="00B0207E" w:rsidP="00B0207E">
      <w:pPr>
        <w:widowControl w:val="0"/>
        <w:numPr>
          <w:ilvl w:val="0"/>
          <w:numId w:val="10"/>
        </w:numPr>
        <w:autoSpaceDE w:val="0"/>
        <w:autoSpaceDN w:val="0"/>
        <w:adjustRightInd w:val="0"/>
        <w:spacing w:after="0" w:line="240" w:lineRule="auto"/>
        <w:jc w:val="both"/>
        <w:rPr>
          <w:rFonts w:ascii="Arial" w:eastAsia="Times New Roman" w:hAnsi="Arial" w:cs="Arial"/>
          <w:color w:val="211E1E"/>
          <w:szCs w:val="24"/>
          <w:lang w:val="en-US"/>
        </w:rPr>
      </w:pPr>
      <w:r w:rsidRPr="00B0207E">
        <w:rPr>
          <w:rFonts w:ascii="Arial" w:eastAsia="Times New Roman" w:hAnsi="Arial" w:cs="Arial"/>
          <w:color w:val="211E1E"/>
          <w:szCs w:val="24"/>
          <w:lang w:val="en-US"/>
        </w:rPr>
        <w:t>Differentiating work.</w:t>
      </w:r>
    </w:p>
    <w:p w:rsidR="00B0207E" w:rsidRDefault="00B0207E" w:rsidP="00B0207E">
      <w:pPr>
        <w:pStyle w:val="Default"/>
        <w:numPr>
          <w:ilvl w:val="0"/>
          <w:numId w:val="10"/>
        </w:numPr>
        <w:jc w:val="both"/>
        <w:rPr>
          <w:rFonts w:ascii="Arial" w:hAnsi="Arial" w:cs="Arial"/>
          <w:color w:val="211E1E"/>
          <w:sz w:val="22"/>
        </w:rPr>
      </w:pPr>
      <w:r>
        <w:rPr>
          <w:rFonts w:ascii="Arial" w:hAnsi="Arial" w:cs="Arial"/>
          <w:color w:val="211E1E"/>
          <w:sz w:val="22"/>
        </w:rPr>
        <w:t>Making information available in Braille, in large print, in simplified language, on audio-tape, on video-tape as appropriate.</w:t>
      </w:r>
    </w:p>
    <w:p w:rsidR="00B0207E" w:rsidRPr="00BD20DD" w:rsidRDefault="00B0207E" w:rsidP="00B0207E">
      <w:pPr>
        <w:pStyle w:val="Default"/>
        <w:numPr>
          <w:ilvl w:val="0"/>
          <w:numId w:val="10"/>
        </w:numPr>
        <w:jc w:val="both"/>
        <w:rPr>
          <w:rFonts w:ascii="Arial" w:hAnsi="Arial" w:cs="Arial"/>
          <w:color w:val="211E1E"/>
          <w:sz w:val="22"/>
        </w:rPr>
      </w:pPr>
      <w:r w:rsidRPr="00BD20DD">
        <w:rPr>
          <w:rFonts w:ascii="Arial" w:hAnsi="Arial" w:cs="Arial"/>
          <w:color w:val="211E1E"/>
          <w:sz w:val="22"/>
        </w:rPr>
        <w:t>Using intervention strategies.</w:t>
      </w:r>
    </w:p>
    <w:p w:rsidR="00B0207E" w:rsidRPr="00BD20DD" w:rsidRDefault="00B0207E" w:rsidP="00B0207E">
      <w:pPr>
        <w:pStyle w:val="Default"/>
        <w:numPr>
          <w:ilvl w:val="0"/>
          <w:numId w:val="10"/>
        </w:numPr>
        <w:jc w:val="both"/>
        <w:rPr>
          <w:rFonts w:ascii="Arial" w:hAnsi="Arial" w:cs="Arial"/>
          <w:color w:val="211E1E"/>
          <w:sz w:val="22"/>
        </w:rPr>
      </w:pPr>
      <w:r w:rsidRPr="00BD20DD">
        <w:rPr>
          <w:rFonts w:ascii="Arial" w:hAnsi="Arial" w:cs="Arial"/>
          <w:color w:val="211E1E"/>
          <w:sz w:val="22"/>
        </w:rPr>
        <w:t xml:space="preserve">Planned periods for induction and transfer. </w:t>
      </w:r>
    </w:p>
    <w:p w:rsidR="00B0207E" w:rsidRDefault="00B0207E" w:rsidP="00B0207E">
      <w:pPr>
        <w:pStyle w:val="Default"/>
        <w:numPr>
          <w:ilvl w:val="0"/>
          <w:numId w:val="10"/>
        </w:numPr>
        <w:jc w:val="both"/>
        <w:rPr>
          <w:rFonts w:ascii="Arial" w:hAnsi="Arial" w:cs="Arial"/>
          <w:color w:val="211E1E"/>
          <w:sz w:val="22"/>
        </w:rPr>
      </w:pPr>
      <w:r>
        <w:rPr>
          <w:rFonts w:ascii="Arial" w:hAnsi="Arial" w:cs="Arial"/>
          <w:color w:val="211E1E"/>
          <w:sz w:val="22"/>
        </w:rPr>
        <w:t>Visual timetable.</w:t>
      </w:r>
    </w:p>
    <w:p w:rsidR="00B0207E" w:rsidRDefault="00B0207E" w:rsidP="00B0207E">
      <w:pPr>
        <w:pStyle w:val="Default"/>
        <w:numPr>
          <w:ilvl w:val="0"/>
          <w:numId w:val="10"/>
        </w:numPr>
        <w:jc w:val="both"/>
        <w:rPr>
          <w:rFonts w:ascii="Arial" w:hAnsi="Arial" w:cs="Arial"/>
          <w:color w:val="211E1E"/>
          <w:sz w:val="22"/>
        </w:rPr>
      </w:pPr>
      <w:r>
        <w:rPr>
          <w:rFonts w:ascii="Arial" w:hAnsi="Arial" w:cs="Arial"/>
          <w:color w:val="211E1E"/>
          <w:sz w:val="22"/>
        </w:rPr>
        <w:t>Audio recording.</w:t>
      </w:r>
    </w:p>
    <w:p w:rsidR="00C54E52" w:rsidRDefault="00C54E52" w:rsidP="00C54E52">
      <w:pPr>
        <w:widowControl w:val="0"/>
        <w:autoSpaceDE w:val="0"/>
        <w:autoSpaceDN w:val="0"/>
        <w:adjustRightInd w:val="0"/>
        <w:spacing w:after="168" w:line="240" w:lineRule="auto"/>
        <w:jc w:val="both"/>
        <w:rPr>
          <w:rFonts w:ascii="Arial" w:eastAsia="Times New Roman" w:hAnsi="Arial" w:cs="Arial"/>
          <w:b/>
          <w:bCs/>
          <w:color w:val="211E1E"/>
          <w:szCs w:val="32"/>
          <w:lang w:val="en-US"/>
        </w:rPr>
      </w:pPr>
    </w:p>
    <w:p w:rsidR="00C54E52" w:rsidRPr="00C54E52" w:rsidRDefault="00C54E52" w:rsidP="00C54E52">
      <w:pPr>
        <w:widowControl w:val="0"/>
        <w:autoSpaceDE w:val="0"/>
        <w:autoSpaceDN w:val="0"/>
        <w:adjustRightInd w:val="0"/>
        <w:spacing w:after="168" w:line="240" w:lineRule="auto"/>
        <w:jc w:val="both"/>
        <w:rPr>
          <w:rFonts w:ascii="Arial" w:eastAsia="Times New Roman" w:hAnsi="Arial" w:cs="Arial"/>
          <w:b/>
          <w:bCs/>
          <w:color w:val="211E1E"/>
          <w:szCs w:val="32"/>
          <w:lang w:val="en-US"/>
        </w:rPr>
      </w:pPr>
      <w:r w:rsidRPr="00C54E52">
        <w:rPr>
          <w:rFonts w:ascii="Arial" w:eastAsia="Times New Roman" w:hAnsi="Arial" w:cs="Arial"/>
          <w:b/>
          <w:bCs/>
          <w:color w:val="211E1E"/>
          <w:szCs w:val="32"/>
          <w:lang w:val="en-US"/>
        </w:rPr>
        <w:t xml:space="preserve">3. Making it happen </w:t>
      </w:r>
    </w:p>
    <w:p w:rsidR="00C54E52" w:rsidRPr="00C54E52" w:rsidRDefault="00C54E52" w:rsidP="00C54E52">
      <w:pPr>
        <w:widowControl w:val="0"/>
        <w:autoSpaceDE w:val="0"/>
        <w:autoSpaceDN w:val="0"/>
        <w:adjustRightInd w:val="0"/>
        <w:spacing w:after="168" w:line="240" w:lineRule="auto"/>
        <w:jc w:val="both"/>
        <w:rPr>
          <w:rFonts w:ascii="Arial" w:eastAsia="Times New Roman" w:hAnsi="Arial" w:cs="Arial"/>
          <w:color w:val="211E1E"/>
          <w:szCs w:val="32"/>
          <w:lang w:val="en-US"/>
        </w:rPr>
      </w:pPr>
      <w:r w:rsidRPr="00C54E52">
        <w:rPr>
          <w:rFonts w:ascii="Arial" w:eastAsia="Times New Roman" w:hAnsi="Arial" w:cs="Arial"/>
          <w:color w:val="211E1E"/>
          <w:szCs w:val="32"/>
          <w:lang w:val="en-US"/>
        </w:rPr>
        <w:t xml:space="preserve">Management, coordination and implementation </w:t>
      </w:r>
    </w:p>
    <w:p w:rsidR="00C54E52" w:rsidRPr="00C54E52" w:rsidRDefault="00C54E52" w:rsidP="00C54E52">
      <w:pPr>
        <w:widowControl w:val="0"/>
        <w:autoSpaceDE w:val="0"/>
        <w:autoSpaceDN w:val="0"/>
        <w:adjustRightInd w:val="0"/>
        <w:spacing w:after="0" w:line="300" w:lineRule="atLeast"/>
        <w:ind w:left="510" w:firstLine="210"/>
        <w:jc w:val="both"/>
        <w:rPr>
          <w:rFonts w:ascii="Arial" w:eastAsia="Times New Roman" w:hAnsi="Arial" w:cs="Arial"/>
          <w:color w:val="211E1E"/>
          <w:szCs w:val="24"/>
          <w:lang w:val="en-US"/>
        </w:rPr>
      </w:pPr>
      <w:r w:rsidRPr="00C54E52">
        <w:rPr>
          <w:rFonts w:ascii="Arial" w:eastAsia="Times New Roman" w:hAnsi="Arial" w:cs="Arial"/>
          <w:bCs/>
          <w:color w:val="211E1E"/>
          <w:szCs w:val="24"/>
          <w:lang w:val="en-US"/>
        </w:rPr>
        <w:t>The planning process</w:t>
      </w:r>
      <w:r w:rsidRPr="00C54E52">
        <w:rPr>
          <w:rFonts w:ascii="Arial" w:eastAsia="Times New Roman" w:hAnsi="Arial" w:cs="Arial"/>
          <w:color w:val="211E1E"/>
          <w:szCs w:val="24"/>
          <w:lang w:val="en-US"/>
        </w:rPr>
        <w:t xml:space="preserve">: the school’s plan should show: </w:t>
      </w:r>
    </w:p>
    <w:p w:rsidR="00C54E52" w:rsidRPr="00C54E52" w:rsidRDefault="00C54E52" w:rsidP="00C54E52">
      <w:pPr>
        <w:widowControl w:val="0"/>
        <w:numPr>
          <w:ilvl w:val="0"/>
          <w:numId w:val="13"/>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How the Governing Body takes responsibility for the school accessibility plan, i.e. reporting on it on an annual basis</w:t>
      </w:r>
    </w:p>
    <w:p w:rsidR="00C54E52" w:rsidRPr="00C54E52" w:rsidRDefault="00C54E52" w:rsidP="00C54E52">
      <w:pPr>
        <w:widowControl w:val="0"/>
        <w:numPr>
          <w:ilvl w:val="0"/>
          <w:numId w:val="13"/>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How and when the plan will be reviewed and revised, including how anyone might contribute to that process. </w:t>
      </w:r>
    </w:p>
    <w:p w:rsidR="00C54E52" w:rsidRPr="00C54E52" w:rsidRDefault="00C54E52" w:rsidP="00C54E52">
      <w:pPr>
        <w:widowControl w:val="0"/>
        <w:numPr>
          <w:ilvl w:val="0"/>
          <w:numId w:val="13"/>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A mechanism for the evaluation of the plan. </w:t>
      </w:r>
    </w:p>
    <w:p w:rsidR="00C54E52" w:rsidRPr="00C54E52" w:rsidRDefault="00C54E52" w:rsidP="00C54E52">
      <w:pPr>
        <w:widowControl w:val="0"/>
        <w:numPr>
          <w:ilvl w:val="0"/>
          <w:numId w:val="13"/>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The variety of evidence that will be used in the evaluation of the plan. </w:t>
      </w:r>
    </w:p>
    <w:p w:rsidR="00C54E52" w:rsidRPr="00C54E52" w:rsidRDefault="00C54E52" w:rsidP="00C54E52">
      <w:pPr>
        <w:widowControl w:val="0"/>
        <w:numPr>
          <w:ilvl w:val="1"/>
          <w:numId w:val="11"/>
        </w:numPr>
        <w:autoSpaceDE w:val="0"/>
        <w:autoSpaceDN w:val="0"/>
        <w:adjustRightInd w:val="0"/>
        <w:spacing w:after="0" w:line="240" w:lineRule="auto"/>
        <w:ind w:left="720" w:hanging="720"/>
        <w:jc w:val="both"/>
        <w:rPr>
          <w:rFonts w:ascii="Arial" w:eastAsia="Times New Roman" w:hAnsi="Arial" w:cs="Arial"/>
          <w:color w:val="211E1E"/>
          <w:szCs w:val="24"/>
          <w:lang w:val="en-US"/>
        </w:rPr>
      </w:pPr>
    </w:p>
    <w:p w:rsidR="00C54E52" w:rsidRPr="00C54E52" w:rsidRDefault="00C54E52" w:rsidP="00C54E52">
      <w:pPr>
        <w:widowControl w:val="0"/>
        <w:numPr>
          <w:ilvl w:val="1"/>
          <w:numId w:val="11"/>
        </w:numPr>
        <w:autoSpaceDE w:val="0"/>
        <w:autoSpaceDN w:val="0"/>
        <w:adjustRightInd w:val="0"/>
        <w:spacing w:after="0" w:line="240" w:lineRule="auto"/>
        <w:ind w:left="720" w:hanging="720"/>
        <w:jc w:val="both"/>
        <w:rPr>
          <w:rFonts w:ascii="Arial" w:eastAsia="Times New Roman" w:hAnsi="Arial" w:cs="Arial"/>
          <w:color w:val="211E1E"/>
          <w:szCs w:val="24"/>
          <w:lang w:val="en-US"/>
        </w:rPr>
      </w:pPr>
      <w:r w:rsidRPr="00C54E52">
        <w:rPr>
          <w:rFonts w:ascii="Arial" w:eastAsia="Times New Roman" w:hAnsi="Arial" w:cs="Arial"/>
          <w:bCs/>
          <w:color w:val="211E1E"/>
          <w:szCs w:val="24"/>
          <w:lang w:val="en-US"/>
        </w:rPr>
        <w:t>Coordination</w:t>
      </w:r>
      <w:r w:rsidRPr="00C54E52">
        <w:rPr>
          <w:rFonts w:ascii="Arial" w:eastAsia="Times New Roman" w:hAnsi="Arial" w:cs="Arial"/>
          <w:color w:val="211E1E"/>
          <w:szCs w:val="24"/>
          <w:lang w:val="en-US"/>
        </w:rPr>
        <w:t xml:space="preserve">: the school may want to show how the accessibility plan fits in with other responsibilities: </w:t>
      </w:r>
    </w:p>
    <w:p w:rsidR="00C54E52" w:rsidRPr="00C54E52" w:rsidRDefault="00C54E52" w:rsidP="00C54E52">
      <w:pPr>
        <w:widowControl w:val="0"/>
        <w:numPr>
          <w:ilvl w:val="0"/>
          <w:numId w:val="14"/>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Under other legislation: </w:t>
      </w:r>
    </w:p>
    <w:p w:rsidR="00C54E52" w:rsidRPr="00C54E52" w:rsidRDefault="00C54E52" w:rsidP="00C54E52">
      <w:pPr>
        <w:widowControl w:val="0"/>
        <w:numPr>
          <w:ilvl w:val="0"/>
          <w:numId w:val="17"/>
        </w:numPr>
        <w:autoSpaceDE w:val="0"/>
        <w:autoSpaceDN w:val="0"/>
        <w:adjustRightInd w:val="0"/>
        <w:spacing w:after="0" w:line="240" w:lineRule="auto"/>
        <w:ind w:right="144"/>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SEN legislation (most disabled pupils will also have SEN and the effectiveness of the school’s provision to meet SEN will therefore have an impact on the progress of disabled pupils); </w:t>
      </w:r>
    </w:p>
    <w:p w:rsidR="00C54E52" w:rsidRPr="00C54E52" w:rsidRDefault="00C54E52" w:rsidP="00C54E52">
      <w:pPr>
        <w:widowControl w:val="0"/>
        <w:numPr>
          <w:ilvl w:val="0"/>
          <w:numId w:val="17"/>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Other parts of the DDA (duties towards the general public, in Part 3, to staff in Part 2, the wider duties to disabled people under the DDA 2005). </w:t>
      </w:r>
    </w:p>
    <w:p w:rsidR="00C54E52" w:rsidRPr="00C54E52" w:rsidRDefault="00C54E52" w:rsidP="00C54E52">
      <w:pPr>
        <w:widowControl w:val="0"/>
        <w:tabs>
          <w:tab w:val="left" w:pos="720"/>
        </w:tabs>
        <w:autoSpaceDE w:val="0"/>
        <w:autoSpaceDN w:val="0"/>
        <w:adjustRightInd w:val="0"/>
        <w:spacing w:after="0" w:line="328" w:lineRule="atLeast"/>
        <w:ind w:left="720" w:right="210"/>
        <w:jc w:val="both"/>
        <w:rPr>
          <w:rFonts w:ascii="Arial" w:eastAsia="Times New Roman" w:hAnsi="Arial" w:cs="Arial"/>
          <w:bCs/>
          <w:color w:val="211E1E"/>
          <w:szCs w:val="24"/>
          <w:lang w:val="en-US"/>
        </w:rPr>
      </w:pPr>
      <w:r w:rsidRPr="00C54E52">
        <w:rPr>
          <w:rFonts w:ascii="Arial" w:eastAsia="Times New Roman" w:hAnsi="Arial" w:cs="Arial"/>
          <w:bCs/>
          <w:color w:val="211E1E"/>
          <w:szCs w:val="24"/>
          <w:lang w:val="en-US"/>
        </w:rPr>
        <w:t>Other policies and plans.</w:t>
      </w:r>
    </w:p>
    <w:p w:rsidR="00C54E52" w:rsidRPr="00C54E52" w:rsidRDefault="00C54E52" w:rsidP="00C54E52">
      <w:pPr>
        <w:widowControl w:val="0"/>
        <w:tabs>
          <w:tab w:val="left" w:pos="720"/>
        </w:tabs>
        <w:autoSpaceDE w:val="0"/>
        <w:autoSpaceDN w:val="0"/>
        <w:adjustRightInd w:val="0"/>
        <w:spacing w:after="0" w:line="328" w:lineRule="atLeast"/>
        <w:ind w:left="720" w:right="210"/>
        <w:jc w:val="both"/>
        <w:rPr>
          <w:rFonts w:ascii="Arial" w:eastAsia="Times New Roman" w:hAnsi="Arial" w:cs="Arial"/>
          <w:bCs/>
          <w:color w:val="211E1E"/>
          <w:szCs w:val="24"/>
          <w:lang w:val="en-US"/>
        </w:rPr>
      </w:pPr>
      <w:r w:rsidRPr="00C54E52">
        <w:rPr>
          <w:rFonts w:ascii="Arial" w:eastAsia="Times New Roman" w:hAnsi="Arial" w:cs="Arial"/>
          <w:bCs/>
          <w:color w:val="211E1E"/>
          <w:szCs w:val="24"/>
          <w:lang w:val="en-US"/>
        </w:rPr>
        <w:t>The accessibility plan will take into account and links with other plan such as:</w:t>
      </w:r>
    </w:p>
    <w:p w:rsidR="00C54E52" w:rsidRPr="00C54E52" w:rsidRDefault="00C54E52" w:rsidP="00C54E52">
      <w:pPr>
        <w:widowControl w:val="0"/>
        <w:numPr>
          <w:ilvl w:val="0"/>
          <w:numId w:val="15"/>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School Development plan</w:t>
      </w:r>
    </w:p>
    <w:p w:rsidR="00C54E52" w:rsidRPr="00C54E52" w:rsidRDefault="00C54E52" w:rsidP="00C54E52">
      <w:pPr>
        <w:widowControl w:val="0"/>
        <w:numPr>
          <w:ilvl w:val="0"/>
          <w:numId w:val="15"/>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Performance management</w:t>
      </w:r>
    </w:p>
    <w:p w:rsidR="00C54E52" w:rsidRPr="00C54E52" w:rsidRDefault="00C54E52" w:rsidP="00C54E52">
      <w:pPr>
        <w:widowControl w:val="0"/>
        <w:numPr>
          <w:ilvl w:val="0"/>
          <w:numId w:val="15"/>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Asset Management plan</w:t>
      </w:r>
    </w:p>
    <w:p w:rsidR="00C54E52" w:rsidRPr="00C54E52" w:rsidRDefault="00C54E52" w:rsidP="00C54E52">
      <w:pPr>
        <w:widowControl w:val="0"/>
        <w:numPr>
          <w:ilvl w:val="0"/>
          <w:numId w:val="15"/>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SEN policy </w:t>
      </w:r>
    </w:p>
    <w:p w:rsidR="00C54E52" w:rsidRPr="00C54E52" w:rsidRDefault="00C54E52" w:rsidP="00C54E52">
      <w:pPr>
        <w:widowControl w:val="0"/>
        <w:numPr>
          <w:ilvl w:val="0"/>
          <w:numId w:val="15"/>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Health and safety policies </w:t>
      </w:r>
    </w:p>
    <w:p w:rsidR="00C54E52" w:rsidRPr="00C54E52" w:rsidRDefault="00C54E52" w:rsidP="00C54E52">
      <w:pPr>
        <w:widowControl w:val="0"/>
        <w:numPr>
          <w:ilvl w:val="1"/>
          <w:numId w:val="12"/>
        </w:numPr>
        <w:autoSpaceDE w:val="0"/>
        <w:autoSpaceDN w:val="0"/>
        <w:adjustRightInd w:val="0"/>
        <w:spacing w:after="0" w:line="240" w:lineRule="auto"/>
        <w:jc w:val="both"/>
        <w:rPr>
          <w:rFonts w:ascii="Arial" w:eastAsia="Times New Roman" w:hAnsi="Arial" w:cs="Arial"/>
          <w:color w:val="211E1E"/>
          <w:szCs w:val="24"/>
          <w:lang w:val="en-US"/>
        </w:rPr>
      </w:pPr>
    </w:p>
    <w:p w:rsidR="00C54E52" w:rsidRPr="00C54E52" w:rsidRDefault="00C54E52" w:rsidP="00C54E52">
      <w:pPr>
        <w:widowControl w:val="0"/>
        <w:numPr>
          <w:ilvl w:val="1"/>
          <w:numId w:val="12"/>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bCs/>
          <w:color w:val="211E1E"/>
          <w:szCs w:val="24"/>
          <w:lang w:val="en-US"/>
        </w:rPr>
        <w:t>Implementation</w:t>
      </w:r>
      <w:r w:rsidRPr="00C54E52">
        <w:rPr>
          <w:rFonts w:ascii="Arial" w:eastAsia="Times New Roman" w:hAnsi="Arial" w:cs="Arial"/>
          <w:color w:val="211E1E"/>
          <w:szCs w:val="24"/>
          <w:lang w:val="en-US"/>
        </w:rPr>
        <w:t>: it is important that the plan:</w:t>
      </w:r>
    </w:p>
    <w:p w:rsidR="00C54E52" w:rsidRPr="00C54E52" w:rsidRDefault="00C54E52" w:rsidP="00C54E52">
      <w:pPr>
        <w:widowControl w:val="0"/>
        <w:numPr>
          <w:ilvl w:val="0"/>
          <w:numId w:val="16"/>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Sets out clear timescales. </w:t>
      </w:r>
    </w:p>
    <w:p w:rsidR="00C54E52" w:rsidRPr="00C54E52" w:rsidRDefault="00C54E52" w:rsidP="00C54E52">
      <w:pPr>
        <w:widowControl w:val="0"/>
        <w:numPr>
          <w:ilvl w:val="0"/>
          <w:numId w:val="16"/>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Identifies the necessary resources - human and financial. To ensure that the school meets the requirement to resource the plan, it should identify the source of funding, for exa</w:t>
      </w:r>
      <w:r>
        <w:rPr>
          <w:rFonts w:ascii="Arial" w:eastAsia="Times New Roman" w:hAnsi="Arial" w:cs="Arial"/>
          <w:color w:val="211E1E"/>
          <w:szCs w:val="24"/>
          <w:lang w:val="en-US"/>
        </w:rPr>
        <w:t>mple: school development grant,</w:t>
      </w:r>
      <w:r w:rsidRPr="00C54E52">
        <w:rPr>
          <w:rFonts w:ascii="Arial" w:eastAsia="Times New Roman" w:hAnsi="Arial" w:cs="Arial"/>
          <w:color w:val="211E1E"/>
          <w:szCs w:val="24"/>
          <w:lang w:val="en-US"/>
        </w:rPr>
        <w:t xml:space="preserve"> devolved capital budget, delegated budget. </w:t>
      </w:r>
    </w:p>
    <w:p w:rsidR="00C54E52" w:rsidRPr="00C54E52" w:rsidRDefault="00C54E52" w:rsidP="00C54E52">
      <w:pPr>
        <w:widowControl w:val="0"/>
        <w:numPr>
          <w:ilvl w:val="0"/>
          <w:numId w:val="16"/>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Makes clear what the anticipated outcomes are, with performance criteria where necessary. </w:t>
      </w:r>
    </w:p>
    <w:p w:rsidR="00C54E52" w:rsidRPr="00C54E52" w:rsidRDefault="00C54E52" w:rsidP="00C54E52">
      <w:pPr>
        <w:widowControl w:val="0"/>
        <w:numPr>
          <w:ilvl w:val="0"/>
          <w:numId w:val="16"/>
        </w:numPr>
        <w:autoSpaceDE w:val="0"/>
        <w:autoSpaceDN w:val="0"/>
        <w:adjustRightInd w:val="0"/>
        <w:spacing w:after="0" w:line="240" w:lineRule="auto"/>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 xml:space="preserve">Builds in review mechanisms and dates. </w:t>
      </w:r>
    </w:p>
    <w:p w:rsidR="00C54E52" w:rsidRPr="00C54E52" w:rsidRDefault="00C54E52" w:rsidP="00C54E52">
      <w:pPr>
        <w:widowControl w:val="0"/>
        <w:autoSpaceDE w:val="0"/>
        <w:autoSpaceDN w:val="0"/>
        <w:adjustRightInd w:val="0"/>
        <w:spacing w:after="0" w:line="240" w:lineRule="auto"/>
        <w:jc w:val="both"/>
        <w:rPr>
          <w:rFonts w:ascii="Arial" w:eastAsia="Times New Roman" w:hAnsi="Arial" w:cs="Arial"/>
          <w:color w:val="000000"/>
          <w:szCs w:val="24"/>
          <w:lang w:val="en-US"/>
        </w:rPr>
      </w:pPr>
    </w:p>
    <w:p w:rsidR="00B0207E" w:rsidRPr="00C54E52" w:rsidRDefault="00C54E52" w:rsidP="00C54E52">
      <w:pPr>
        <w:widowControl w:val="0"/>
        <w:autoSpaceDE w:val="0"/>
        <w:autoSpaceDN w:val="0"/>
        <w:adjustRightInd w:val="0"/>
        <w:spacing w:after="0" w:line="240" w:lineRule="auto"/>
        <w:ind w:left="720"/>
        <w:jc w:val="both"/>
        <w:rPr>
          <w:rFonts w:ascii="Arial" w:eastAsia="Times New Roman" w:hAnsi="Arial" w:cs="Arial"/>
          <w:color w:val="211E1E"/>
          <w:szCs w:val="24"/>
          <w:lang w:val="en-US"/>
        </w:rPr>
      </w:pPr>
      <w:r w:rsidRPr="00C54E52">
        <w:rPr>
          <w:rFonts w:ascii="Arial" w:eastAsia="Times New Roman" w:hAnsi="Arial" w:cs="Arial"/>
          <w:color w:val="211E1E"/>
          <w:szCs w:val="24"/>
          <w:lang w:val="en-US"/>
        </w:rPr>
        <w:t>The Governing body will amend, monitor and review all polices to ensure statements on disability or discrimination are cross-referenced to Equal Opportunities, Bullying and Racial Equality polices.</w:t>
      </w:r>
    </w:p>
    <w:sectPr w:rsidR="00B0207E" w:rsidRPr="00C54E52" w:rsidSect="00D03911">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7E" w:rsidRDefault="00B0207E" w:rsidP="00B0207E">
      <w:pPr>
        <w:spacing w:after="0" w:line="240" w:lineRule="auto"/>
      </w:pPr>
      <w:r>
        <w:separator/>
      </w:r>
    </w:p>
  </w:endnote>
  <w:endnote w:type="continuationSeparator" w:id="0">
    <w:p w:rsidR="00B0207E" w:rsidRDefault="00B0207E" w:rsidP="00B0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KON H+ Myriad MM">
    <w:altName w:val="Times New Roman"/>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7E" w:rsidRPr="00B0207E" w:rsidRDefault="00B0207E" w:rsidP="00B0207E">
    <w:pPr>
      <w:spacing w:after="0" w:line="240" w:lineRule="auto"/>
      <w:jc w:val="both"/>
      <w:rPr>
        <w:rFonts w:ascii="Tahoma" w:eastAsia="Times New Roman" w:hAnsi="Tahoma" w:cs="Tahoma"/>
        <w:i/>
        <w:color w:val="000000"/>
        <w:sz w:val="18"/>
        <w:szCs w:val="18"/>
      </w:rPr>
    </w:pPr>
    <w:r w:rsidRPr="00B0207E">
      <w:rPr>
        <w:rFonts w:ascii="Times New Roman" w:eastAsia="Times New Roman" w:hAnsi="Times New Roman" w:cs="Arial"/>
        <w:i/>
        <w:color w:val="000000"/>
        <w:sz w:val="18"/>
        <w:szCs w:val="18"/>
      </w:rPr>
      <w:t>(</w:t>
    </w:r>
  </w:p>
  <w:p w:rsidR="00B0207E" w:rsidRDefault="00B020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7E" w:rsidRDefault="00B0207E" w:rsidP="00B0207E">
      <w:pPr>
        <w:spacing w:after="0" w:line="240" w:lineRule="auto"/>
      </w:pPr>
      <w:r>
        <w:separator/>
      </w:r>
    </w:p>
  </w:footnote>
  <w:footnote w:type="continuationSeparator" w:id="0">
    <w:p w:rsidR="00B0207E" w:rsidRDefault="00B0207E" w:rsidP="00B02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166FF8"/>
    <w:multiLevelType w:val="hybridMultilevel"/>
    <w:tmpl w:val="464BC642"/>
    <w:lvl w:ilvl="0" w:tplc="FFFFFFFF">
      <w:start w:val="1"/>
      <w:numFmt w:val="bullet"/>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753"/>
    <w:multiLevelType w:val="hybridMultilevel"/>
    <w:tmpl w:val="65065E53"/>
    <w:lvl w:ilvl="0" w:tplc="04090001">
      <w:start w:val="1"/>
      <w:numFmt w:val="bullet"/>
      <w:lvlText w:val=""/>
      <w:lvlJc w:val="left"/>
      <w:pPr>
        <w:tabs>
          <w:tab w:val="num" w:pos="935"/>
        </w:tabs>
        <w:ind w:left="935"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1145B"/>
    <w:multiLevelType w:val="hybridMultilevel"/>
    <w:tmpl w:val="30940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E61A92"/>
    <w:multiLevelType w:val="hybridMultilevel"/>
    <w:tmpl w:val="D3669137"/>
    <w:lvl w:ilvl="0" w:tplc="04090001">
      <w:start w:val="1"/>
      <w:numFmt w:val="bullet"/>
      <w:lvlText w:val=""/>
      <w:lvlJc w:val="left"/>
      <w:pPr>
        <w:tabs>
          <w:tab w:val="num" w:pos="935"/>
        </w:tabs>
        <w:ind w:left="935"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E844FE"/>
    <w:multiLevelType w:val="hybridMultilevel"/>
    <w:tmpl w:val="2C725C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D565B9"/>
    <w:multiLevelType w:val="hybridMultilevel"/>
    <w:tmpl w:val="755722DF"/>
    <w:lvl w:ilvl="0" w:tplc="04090001">
      <w:start w:val="1"/>
      <w:numFmt w:val="bullet"/>
      <w:lvlText w:val=""/>
      <w:lvlJc w:val="left"/>
      <w:pPr>
        <w:tabs>
          <w:tab w:val="num" w:pos="900"/>
        </w:tabs>
        <w:ind w:left="9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A20F59"/>
    <w:multiLevelType w:val="hybridMultilevel"/>
    <w:tmpl w:val="464BC642"/>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E7606B"/>
    <w:multiLevelType w:val="hybridMultilevel"/>
    <w:tmpl w:val="18CF7253"/>
    <w:lvl w:ilvl="0" w:tplc="04090001">
      <w:start w:val="1"/>
      <w:numFmt w:val="bullet"/>
      <w:lvlText w:val=""/>
      <w:lvlJc w:val="left"/>
      <w:pPr>
        <w:tabs>
          <w:tab w:val="num" w:pos="935"/>
        </w:tabs>
        <w:ind w:left="935"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772FB4"/>
    <w:multiLevelType w:val="hybridMultilevel"/>
    <w:tmpl w:val="9BF456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FE4ADE"/>
    <w:multiLevelType w:val="hybridMultilevel"/>
    <w:tmpl w:val="E1F2A3EE"/>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281B563D"/>
    <w:multiLevelType w:val="hybridMultilevel"/>
    <w:tmpl w:val="976681A7"/>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9424CA"/>
    <w:multiLevelType w:val="hybridMultilevel"/>
    <w:tmpl w:val="3C5E5AF2"/>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3EC55DCF"/>
    <w:multiLevelType w:val="hybridMultilevel"/>
    <w:tmpl w:val="5010C4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A71E8F"/>
    <w:multiLevelType w:val="hybridMultilevel"/>
    <w:tmpl w:val="976681A7"/>
    <w:lvl w:ilvl="0" w:tplc="B4CA49A4">
      <w:start w:val="1"/>
      <w:numFmt w:val="bullet"/>
      <w:lvlText w:val=""/>
      <w:lvlJc w:val="left"/>
      <w:pPr>
        <w:tabs>
          <w:tab w:val="num" w:pos="1440"/>
        </w:tabs>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B01361"/>
    <w:multiLevelType w:val="hybridMultilevel"/>
    <w:tmpl w:val="50C87444"/>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6305466A"/>
    <w:multiLevelType w:val="hybridMultilevel"/>
    <w:tmpl w:val="97668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525B6A"/>
    <w:multiLevelType w:val="hybridMultilevel"/>
    <w:tmpl w:val="69D445B6"/>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7"/>
  </w:num>
  <w:num w:numId="6">
    <w:abstractNumId w:val="14"/>
  </w:num>
  <w:num w:numId="7">
    <w:abstractNumId w:val="16"/>
  </w:num>
  <w:num w:numId="8">
    <w:abstractNumId w:val="5"/>
  </w:num>
  <w:num w:numId="9">
    <w:abstractNumId w:val="9"/>
  </w:num>
  <w:num w:numId="10">
    <w:abstractNumId w:val="11"/>
  </w:num>
  <w:num w:numId="11">
    <w:abstractNumId w:val="15"/>
  </w:num>
  <w:num w:numId="12">
    <w:abstractNumId w:val="0"/>
  </w:num>
  <w:num w:numId="13">
    <w:abstractNumId w:val="12"/>
  </w:num>
  <w:num w:numId="14">
    <w:abstractNumId w:val="10"/>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E2"/>
    <w:rsid w:val="000C75CE"/>
    <w:rsid w:val="001239A6"/>
    <w:rsid w:val="00225B87"/>
    <w:rsid w:val="002D54B9"/>
    <w:rsid w:val="004B7E9B"/>
    <w:rsid w:val="004D59FD"/>
    <w:rsid w:val="006A0EE2"/>
    <w:rsid w:val="006B17BF"/>
    <w:rsid w:val="00770190"/>
    <w:rsid w:val="007E6DC8"/>
    <w:rsid w:val="00941DE4"/>
    <w:rsid w:val="00955ACF"/>
    <w:rsid w:val="00981128"/>
    <w:rsid w:val="009F1B86"/>
    <w:rsid w:val="00B0207E"/>
    <w:rsid w:val="00B40CFF"/>
    <w:rsid w:val="00BD50F0"/>
    <w:rsid w:val="00C54E52"/>
    <w:rsid w:val="00C57AC7"/>
    <w:rsid w:val="00D03911"/>
    <w:rsid w:val="00D17B4A"/>
    <w:rsid w:val="00DF5329"/>
    <w:rsid w:val="00EE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8237"/>
  <w15:docId w15:val="{396BA72C-D48E-4B7E-AEB8-915621D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11"/>
    <w:rPr>
      <w:rFonts w:ascii="Segoe UI" w:hAnsi="Segoe UI" w:cs="Segoe UI"/>
      <w:sz w:val="18"/>
      <w:szCs w:val="18"/>
    </w:rPr>
  </w:style>
  <w:style w:type="paragraph" w:styleId="Header">
    <w:name w:val="header"/>
    <w:basedOn w:val="Normal"/>
    <w:link w:val="HeaderChar"/>
    <w:uiPriority w:val="99"/>
    <w:unhideWhenUsed/>
    <w:rsid w:val="00B0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07E"/>
  </w:style>
  <w:style w:type="paragraph" w:styleId="Footer">
    <w:name w:val="footer"/>
    <w:basedOn w:val="Normal"/>
    <w:link w:val="FooterChar"/>
    <w:uiPriority w:val="99"/>
    <w:unhideWhenUsed/>
    <w:rsid w:val="00B0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7E"/>
  </w:style>
  <w:style w:type="paragraph" w:customStyle="1" w:styleId="Default">
    <w:name w:val="Default"/>
    <w:rsid w:val="00B0207E"/>
    <w:pPr>
      <w:widowControl w:val="0"/>
      <w:autoSpaceDE w:val="0"/>
      <w:autoSpaceDN w:val="0"/>
      <w:adjustRightInd w:val="0"/>
      <w:spacing w:after="0" w:line="240" w:lineRule="auto"/>
    </w:pPr>
    <w:rPr>
      <w:rFonts w:ascii="BIKON H+ Myriad MM" w:eastAsia="Times New Roman" w:hAnsi="BIKON H+ Myriad MM"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kvassou.301</dc:creator>
  <cp:lastModifiedBy>Heather Fleetwood</cp:lastModifiedBy>
  <cp:revision>8</cp:revision>
  <cp:lastPrinted>2017-04-25T13:32:00Z</cp:lastPrinted>
  <dcterms:created xsi:type="dcterms:W3CDTF">2018-01-21T13:18:00Z</dcterms:created>
  <dcterms:modified xsi:type="dcterms:W3CDTF">2019-12-19T13:47:00Z</dcterms:modified>
</cp:coreProperties>
</file>