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3371850" cy="1146175"/>
            <wp:effectExtent b="0" l="0" r="0" t="0"/>
            <wp:wrapSquare wrapText="bothSides" distB="0" distT="0" distL="114300" distR="114300"/>
            <wp:docPr descr="https://i2.wp.com/www.genesistrust.net/wp-content/uploads/2017/03/GET-2000-x-400-logo.jpg?fit=2000%2C400" id="2" name="image2.jpg"/>
            <a:graphic>
              <a:graphicData uri="http://schemas.openxmlformats.org/drawingml/2006/picture">
                <pic:pic>
                  <pic:nvPicPr>
                    <pic:cNvPr descr="https://i2.wp.com/www.genesistrust.net/wp-content/uploads/2017/03/GET-2000-x-400-logo.jpg?fit=2000%2C400" id="0" name="image2.jpg"/>
                    <pic:cNvPicPr preferRelativeResize="0"/>
                  </pic:nvPicPr>
                  <pic:blipFill>
                    <a:blip r:embed="rId7"/>
                    <a:srcRect b="0" l="0" r="41162" t="0"/>
                    <a:stretch>
                      <a:fillRect/>
                    </a:stretch>
                  </pic:blipFill>
                  <pic:spPr>
                    <a:xfrm>
                      <a:off x="0" y="0"/>
                      <a:ext cx="3371850" cy="114617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Year 4 - Religious Education - Programme of Study</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Religious Education (RE) is a core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 Each year group has a wide range of exciting and thought-provoking topics that are studied throughout the year, within Christianity (based around ‘Understanding Christianity’), as well as units of learning about other faiths.</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Termly Topics/Units</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000000" w:rsidDel="00000000" w:rsidP="00000000" w:rsidRDefault="00000000" w:rsidRPr="00000000" w14:paraId="0000000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Autumn 1</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Creation: What do Christians learn from the Creation story?</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This theme is incredibly interesting and quite remarkable. The pupils will explore the differing stories of creation, the story of and actions of Adam and Eve, discuss the importance of ‘the fall’ for Christians, discuss the Christian belief that God always offers forgiveness, a look at what stories in the bible say about human beings, as well as looking at why Christians say sorry to God.</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and analysis of biblical and scientific sources.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understanding of Genesis 1 and the story of Adam and Eve.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scripture.</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Acquisition of biblical literacy and vocabulary.</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of the impact of Adam and Eve’s actions.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Theories around the purpose of forgiveness.</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meaning of the Adam and Eve story?</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was the sequence of creation?</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did Adam and Eve not obey God?</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we need to say sorry?</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 people deserve to be forgiven?</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Christians learn from the creation story?</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Would the creation story have changed over time?</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it mean to be human? </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it mean to experience God?</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b w:val="1"/>
          <w:color w:val="000000"/>
          <w:sz w:val="20"/>
          <w:szCs w:val="20"/>
          <w:u w:val="single"/>
          <w:rtl w:val="0"/>
        </w:rPr>
        <w:t xml:space="preserve">Autumn 2</w:t>
      </w: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Incarnation – Digging deeper – What is the Trinity?</w:t>
      </w:r>
    </w:p>
    <w:p w:rsidR="00000000" w:rsidDel="00000000" w:rsidP="00000000" w:rsidRDefault="00000000" w:rsidRPr="00000000" w14:paraId="0000002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note that this topic crosses over into the Spring 1 term, but the programme of study will be discussed here. </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teachings of John 1, they will study Jesus’ birth according to the gospels of Matthew, Luke and John, investigate the concepts of Incarnation and the Trinity in Bible verses, explore the impact of Incarnation and Trinity on how some Christians live their lives, explore different beliefs of God, as well as the importance of Christmas.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and explanation of the place of Incarnation within the ‘big story’ of the Bible.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Comparison of Gospel and prophecy texts.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Making connections between biblical texts, Incarnation using theological terms.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Trinity and how it functions.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bookmarkStart w:colFirst="0" w:colLast="0" w:name="_heading=h.gjdgxs" w:id="0"/>
      <w:bookmarkEnd w:id="0"/>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Incarnation?</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 trinity?</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Who is part of the trinity? </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do we celebrate Christmas – what is its significance?</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Does the world celebrate Christmas for the same reasons as Christians do?</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does the Trinity help Christians make sense of the world?</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Are angels real?</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is the belief in the Holy Spirit seen through symbols?</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1</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Hinduism</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learn about the teachings of Hinduism, they will begin to understand what Hindus believe in, explore the different forms of Hindu God, a look at how Hindus show respect to God, as well as learning how Hindus live a good life.</w:t>
      </w:r>
    </w:p>
    <w:p w:rsidR="00000000" w:rsidDel="00000000" w:rsidP="00000000" w:rsidRDefault="00000000" w:rsidRPr="00000000" w14:paraId="00000039">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3A">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teachings of Hinduism.</w:t>
      </w:r>
    </w:p>
    <w:p w:rsidR="00000000" w:rsidDel="00000000" w:rsidP="00000000" w:rsidRDefault="00000000" w:rsidRPr="00000000" w14:paraId="0000003B">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Express religious beliefs (ideas, feelings, etc) in a range of styles.</w:t>
      </w:r>
    </w:p>
    <w:p w:rsidR="00000000" w:rsidDel="00000000" w:rsidP="00000000" w:rsidRDefault="00000000" w:rsidRPr="00000000" w14:paraId="0000003C">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Learn words used by believers and suggest what they mean.</w:t>
      </w:r>
    </w:p>
    <w:p w:rsidR="00000000" w:rsidDel="00000000" w:rsidP="00000000" w:rsidRDefault="00000000" w:rsidRPr="00000000" w14:paraId="0000003D">
      <w:pPr>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the concept of Karma.</w:t>
      </w:r>
    </w:p>
    <w:p w:rsidR="00000000" w:rsidDel="00000000" w:rsidP="00000000" w:rsidRDefault="00000000" w:rsidRPr="00000000" w14:paraId="0000003E">
      <w:pPr>
        <w:numPr>
          <w:ilvl w:val="0"/>
          <w:numId w:val="3"/>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four stages of Hindus.</w:t>
      </w:r>
    </w:p>
    <w:p w:rsidR="00000000" w:rsidDel="00000000" w:rsidP="00000000" w:rsidRDefault="00000000" w:rsidRPr="00000000" w14:paraId="0000003F">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41">
      <w:pPr>
        <w:numPr>
          <w:ilvl w:val="0"/>
          <w:numId w:val="9"/>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the different deities help Hindus to understand God? </w:t>
      </w:r>
    </w:p>
    <w:p w:rsidR="00000000" w:rsidDel="00000000" w:rsidP="00000000" w:rsidRDefault="00000000" w:rsidRPr="00000000" w14:paraId="00000042">
      <w:pPr>
        <w:numPr>
          <w:ilvl w:val="0"/>
          <w:numId w:val="9"/>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 Hindus believe with regards to afterlife?</w:t>
      </w:r>
    </w:p>
    <w:p w:rsidR="00000000" w:rsidDel="00000000" w:rsidP="00000000" w:rsidRDefault="00000000" w:rsidRPr="00000000" w14:paraId="00000043">
      <w:pPr>
        <w:numPr>
          <w:ilvl w:val="0"/>
          <w:numId w:val="9"/>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 Hindus believe in one or more gods?</w:t>
      </w:r>
    </w:p>
    <w:p w:rsidR="00000000" w:rsidDel="00000000" w:rsidP="00000000" w:rsidRDefault="00000000" w:rsidRPr="00000000" w14:paraId="00000044">
      <w:pPr>
        <w:numPr>
          <w:ilvl w:val="0"/>
          <w:numId w:val="9"/>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the four stages of Hinduism?</w:t>
      </w:r>
    </w:p>
    <w:p w:rsidR="00000000" w:rsidDel="00000000" w:rsidP="00000000" w:rsidRDefault="00000000" w:rsidRPr="00000000" w14:paraId="00000045">
      <w:pPr>
        <w:numPr>
          <w:ilvl w:val="0"/>
          <w:numId w:val="9"/>
        </w:numPr>
        <w:spacing w:after="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Karma and why do Hindus follow this?</w:t>
      </w:r>
    </w:p>
    <w:p w:rsidR="00000000" w:rsidDel="00000000" w:rsidP="00000000" w:rsidRDefault="00000000" w:rsidRPr="00000000" w14:paraId="00000046">
      <w:pPr>
        <w:numPr>
          <w:ilvl w:val="0"/>
          <w:numId w:val="9"/>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the teachings of Hinduism compare/differ to those of Christianity?</w:t>
      </w:r>
    </w:p>
    <w:p w:rsidR="00000000" w:rsidDel="00000000" w:rsidP="00000000" w:rsidRDefault="00000000" w:rsidRPr="00000000" w14:paraId="00000047">
      <w:pPr>
        <w:numPr>
          <w:ilvl w:val="0"/>
          <w:numId w:val="9"/>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Which of the Samkaras do you  think is the most important and why?</w:t>
      </w:r>
    </w:p>
    <w:p w:rsidR="00000000" w:rsidDel="00000000" w:rsidP="00000000" w:rsidRDefault="00000000" w:rsidRPr="00000000" w14:paraId="00000048">
      <w:pPr>
        <w:numPr>
          <w:ilvl w:val="0"/>
          <w:numId w:val="9"/>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might understanding these religions contribute to your own worldview and sense of spirituality?</w:t>
      </w:r>
    </w:p>
    <w:p w:rsidR="00000000" w:rsidDel="00000000" w:rsidP="00000000" w:rsidRDefault="00000000" w:rsidRPr="00000000" w14:paraId="00000049">
      <w:pPr>
        <w:numPr>
          <w:ilvl w:val="0"/>
          <w:numId w:val="9"/>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Does karma make sense?</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Spring 2</w:t>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Salvation – Digging deeper - Why do Christians call the day Jesus died ‘Good Friday’?</w:t>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why the events of the last supper were important to the disciples, a look at the events of Maundy Thursday and why Christians celebrate it, discuss the views and procedures around communion, a look at how some Christians show their beliefs about Jesus in their everyday lives, as well as linking remembrance to the story of Easter.</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Outline the timeline of the ‘big story’ of the Bible, explaining how Salvation fit within it.</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the Gospel texts and how Christians celebrate Maundy Thursday.</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Interpretation of biblical texts and accounts of Good Friday.</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Research and analyse of how Christians show their beliefs about Jesus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Explore how Christians put the beliefs into action.</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salvation mean?</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events led up to Jesus death?</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did Jesus have to die?</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Maundy Thursday and why do we remember it?</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is Good Friday called: ‘good’?</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Some theologians believe that God was cruel to send his only son to </w:t>
      </w:r>
      <w:r w:rsidDel="00000000" w:rsidR="00000000" w:rsidRPr="00000000">
        <w:rPr>
          <w:rFonts w:ascii="Arial" w:cs="Arial" w:eastAsia="Arial" w:hAnsi="Arial"/>
          <w:sz w:val="20"/>
          <w:szCs w:val="20"/>
          <w:rtl w:val="0"/>
        </w:rPr>
        <w:t xml:space="preserve">die. Do</w:t>
      </w:r>
      <w:r w:rsidDel="00000000" w:rsidR="00000000" w:rsidRPr="00000000">
        <w:rPr>
          <w:rFonts w:ascii="Arial" w:cs="Arial" w:eastAsia="Arial" w:hAnsi="Arial"/>
          <w:sz w:val="20"/>
          <w:szCs w:val="20"/>
          <w:rtl w:val="0"/>
        </w:rPr>
        <w:t xml:space="preserve"> you agree? Why?</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Is it rational to believe in something without seeing it? Is seeing believing?</w:t>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1</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Sikhism</w:t>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what Sikhs believe, explain how Sikhs use the Gurdwara and how this demonstrates their values, a look at how the Guru Granth Sahib shows Sikhs values, the importance of Guru Gobind Singh, as well as the impact of Guru Gobind Singh on the Sikh community.</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Sikh beliefs, practices and traditions.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Suggest reasons for the similar and different beliefs which people hold.</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Understanding of the use of the Gurdwara.</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Sikh values.</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of how Sikhs learn from the Guru Granth Sahib and the Guru Gobind Singh.</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 Sikhs believe and how is this different to Christian beliefs?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Why is the Gurdwara so important to Sikhs?</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are the core beliefs of Sikhism?</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Do Sikhs believe in a god, one god or multiple gods?</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Who are the Guru’s and why are they important? </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have Sikh followers contributed to society in the local area?</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equality?</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Thinking about the vows taken during the Amrit ceremony, how is this similar to the10 commandments?</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Summer 2</w:t>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Topic/Unit:</w:t>
      </w:r>
      <w:r w:rsidDel="00000000" w:rsidR="00000000" w:rsidRPr="00000000">
        <w:rPr>
          <w:rFonts w:ascii="Arial" w:cs="Arial" w:eastAsia="Arial" w:hAnsi="Arial"/>
          <w:sz w:val="20"/>
          <w:szCs w:val="20"/>
          <w:rtl w:val="0"/>
        </w:rPr>
        <w:t xml:space="preserve"> Kingdom of God – Digging deeper – When Jesus left what was the impact of Pentecost?</w: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this unit, pupils will explore the meaning of multiple key biblical scriptures such as 1 Corinthians 12 and what it means for Christians, the link between the ways some Christians live their lives, explore the concept of the body of Christ, contrasting views on working with others, as well as understanding the impact of 1 Corinthians on Christians and others.</w:t>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Knowledge:</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Study of biblical texts and the concept of the Kingdom of God.</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Consider different possible meanings for the biblical texts studied, showing awareness of different interpretations.</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understanding of the body of Christ.</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Knowledge and understanding of how Christians put their beliefs into practice in different ways, including in worship and in service to the community.</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Enquiring minds:</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kind of King is Jesus?</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the</w:t>
      </w:r>
      <w:r w:rsidDel="00000000" w:rsidR="00000000" w:rsidRPr="00000000">
        <w:rPr>
          <w:rFonts w:ascii="Arial" w:cs="Arial" w:eastAsia="Arial" w:hAnsi="Arial"/>
          <w:sz w:val="20"/>
          <w:szCs w:val="20"/>
          <w:rtl w:val="0"/>
        </w:rPr>
        <w:t xml:space="preserve"> K</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ingdom of God? </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does the body of Christ represent?</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does working in a team benefit others?</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is your idea of what might be included in the kingdom of God?</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How do Christians serve the community?</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When Jesus left what was the impact of Pentecost?</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could being part of a community benefit others? </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Does the existence of evil prove God doesn't exist?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Topic/Unit:</w:t>
      </w:r>
    </w:p>
    <w:p w:rsidR="00000000" w:rsidDel="00000000" w:rsidP="00000000" w:rsidRDefault="00000000" w:rsidRPr="00000000" w14:paraId="00000089">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Throughout this unit, pupils consider religious and non-religious worldviews. They are introduced to Taoism as a world view and find out about Humanist decision making.</w:t>
      </w:r>
      <w:r w:rsidDel="00000000" w:rsidR="00000000" w:rsidRPr="00000000">
        <w:rPr>
          <w:rtl w:val="0"/>
        </w:rPr>
      </w:r>
    </w:p>
    <w:p w:rsidR="00000000" w:rsidDel="00000000" w:rsidP="00000000" w:rsidRDefault="00000000" w:rsidRPr="00000000" w14:paraId="0000008A">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Knowledge:</w:t>
      </w:r>
    </w:p>
    <w:p w:rsidR="00000000" w:rsidDel="00000000" w:rsidP="00000000" w:rsidRDefault="00000000" w:rsidRPr="00000000" w14:paraId="0000008B">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The teachings of Taoism </w:t>
      </w:r>
    </w:p>
    <w:p w:rsidR="00000000" w:rsidDel="00000000" w:rsidP="00000000" w:rsidRDefault="00000000" w:rsidRPr="00000000" w14:paraId="0000008C">
      <w:pPr>
        <w:numPr>
          <w:ilvl w:val="0"/>
          <w:numId w:val="8"/>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Understand how humanists make decisions </w:t>
      </w:r>
    </w:p>
    <w:p w:rsidR="00000000" w:rsidDel="00000000" w:rsidP="00000000" w:rsidRDefault="00000000" w:rsidRPr="00000000" w14:paraId="0000008D">
      <w:pPr>
        <w:numPr>
          <w:ilvl w:val="0"/>
          <w:numId w:val="8"/>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Explore how worldviews influence decision making</w:t>
      </w:r>
    </w:p>
    <w:p w:rsidR="00000000" w:rsidDel="00000000" w:rsidP="00000000" w:rsidRDefault="00000000" w:rsidRPr="00000000" w14:paraId="0000008E">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Enquiring minds:</w:t>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91">
      <w:pPr>
        <w:numPr>
          <w:ilvl w:val="0"/>
          <w:numId w:val="1"/>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worldviews influence values and beliefs?</w:t>
      </w:r>
    </w:p>
    <w:p w:rsidR="00000000" w:rsidDel="00000000" w:rsidP="00000000" w:rsidRDefault="00000000" w:rsidRPr="00000000" w14:paraId="00000092">
      <w:pPr>
        <w:numPr>
          <w:ilvl w:val="0"/>
          <w:numId w:val="1"/>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does Taoism shape its followers?</w:t>
      </w:r>
    </w:p>
    <w:p w:rsidR="00000000" w:rsidDel="00000000" w:rsidP="00000000" w:rsidRDefault="00000000" w:rsidRPr="00000000" w14:paraId="00000093">
      <w:pPr>
        <w:numPr>
          <w:ilvl w:val="0"/>
          <w:numId w:val="1"/>
        </w:numPr>
        <w:spacing w:after="0" w:afterAutospacing="0"/>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the similarities and differences in Taoism and other religious philosophy systems?</w:t>
      </w:r>
    </w:p>
    <w:p w:rsidR="00000000" w:rsidDel="00000000" w:rsidP="00000000" w:rsidRDefault="00000000" w:rsidRPr="00000000" w14:paraId="00000094">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are ethical considerations?</w:t>
      </w:r>
    </w:p>
    <w:p w:rsidR="00000000" w:rsidDel="00000000" w:rsidP="00000000" w:rsidRDefault="00000000" w:rsidRPr="00000000" w14:paraId="00000095">
      <w:pPr>
        <w:rPr>
          <w:rFonts w:ascii="Arial" w:cs="Arial" w:eastAsia="Arial" w:hAnsi="Arial"/>
          <w:sz w:val="20"/>
          <w:szCs w:val="20"/>
          <w:u w:val="singl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41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555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oU2tCgArtcPKobnXhSgsCIiA==">CgMxLjAyCGguZ2pkZ3hzOAByITEzZVRBT2Y2bnl1dzJXQ3VJU0xmaXRUd1RIakVpLU1LaQ==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2020-06-30T11:44:00Z</dcterms:created>
  <dc:creator>Richard Wakeford</dc:creator>
</cp:coreProperties>
</file>