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Year 5 - Religious Education - Programme of Study</w:t>
      </w:r>
    </w:p>
    <w:p w:rsidR="00000000" w:rsidDel="00000000" w:rsidP="00000000" w:rsidRDefault="00000000" w:rsidRPr="00000000" w14:paraId="00000007">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Termly Topics/Units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Autumn 1</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Creation and Science: Conflicting or complimentary?</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This theme is incredibly interesting and quite remarkable. The pupils will explore the differing stories of creation, the role of God as creator of all things, different interpretations of what the Bible says (Genesis 1), Christian views around science and faith, discussing the debates and controversies around the relationship between the creation story and contemporary scientific accounts, as well as exploring and </w:t>
      </w:r>
      <w:r w:rsidDel="00000000" w:rsidR="00000000" w:rsidRPr="00000000">
        <w:rPr>
          <w:rFonts w:ascii="Arial" w:cs="Arial" w:eastAsia="Arial" w:hAnsi="Arial"/>
          <w:color w:val="000000"/>
          <w:sz w:val="20"/>
          <w:szCs w:val="20"/>
          <w:rtl w:val="0"/>
        </w:rPr>
        <w:t xml:space="preserve">sharing their own view on Creation based on religion and scientific perspectives.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Reasoning for similar and different beliefs.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analysis of biblical and scientific sources.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sequence of creation, according to biblical texts.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Acquisition of biblical literacy and vocabulary.</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Making connections between fact and opinion/belief.</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of other views and perspectives.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Questions and answers, as well as theories around the purpose of life.</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the biblical story of creation differ/compare to that of science?</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was the sequence of creation?</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God rest on the seventh day?</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people interpret the story of creation?</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Does science conflict or compliment the story of creation?</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you believe, with regards to how the world and all that is in it, came to be?</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have historical events impacted on religion?</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reality?</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Why is there so much diversity in thinking?</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color w:val="000000"/>
          <w:sz w:val="20"/>
          <w:szCs w:val="20"/>
          <w:u w:val="single"/>
          <w:rtl w:val="0"/>
        </w:rPr>
        <w:t xml:space="preserve">Autumn 2</w:t>
      </w: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Incarnation – Was Jesus the Messiah?</w:t>
      </w:r>
    </w:p>
    <w:p w:rsidR="00000000" w:rsidDel="00000000" w:rsidP="00000000" w:rsidRDefault="00000000" w:rsidRPr="00000000" w14:paraId="0000002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note that this topic crosses over into the Spring 1 term, but the programme of study will be discussed here. </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what life was like at the time of the end of the Old Testament, prophecies about the Messiah, the Christian belief that Jesus is the Messiah as well as biblical evidence that points to this (Matthew), the role and significance of Christmas as a historical and meaningful celebration of the arrival of the Messiah, a look at how Christmas is celebrated and recognised in different parts of the world, a look at the Christian belief that the world needed a saviour, as well as the commemoration of the entrance of Jesus into Jerusalem on what Christians call: Palm Sunday (Matthew 21).</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explanation of the place of Incarnation and Messiah within the ‘big story’ of the Bible.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Identification of Gospel and prophecy texts, using technical terms.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Making connections between biblical texts, Incarnation and Messiah, using theological terms.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that the Christian belief is that Christmas is a time of celebration for the arrival of the Messiah.</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analysis of how Christmas is celebrated around the world and what it means to different people.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Comment and explain how the idea that Jesus is the Messiah makes sense in the wider story of the Bible.</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Critically analyse how the idea that Jesus is the Messiah — a Saviour from God — is important in the world today and, if it is true, what difference that might make in people’s lives.</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were the conditions of life at the end of the Old Testament?</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did life at the end of the Old Testament differ to life today?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a Messiah?</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the Bible say about a promised Messiah?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we celebrate Christmas – what is its significance?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Does the world celebrate Christmas for the same reasons as Christians do?</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is Christmas celebrated across the world, in different religions and cultures?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does the world need a saviour?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Christians believe the world needs saving from?</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Was Jesus the Messiah?</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effect do our thoughts have?</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Can Society share beliefs?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Romans 8:29 tells us that he wants his people to be just like Jesus.What does he therefore want Christian’s to do?</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1</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Buddhism</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learn about the beliefs and teachings of Buddhism, as well as making comparisons between those of Christianity, as well as their own personal beliefs. The pupils will explore the noble eightfold path and how Buddhists try to follow the teachings of Buddha; the importance of a temple or a Buddhist centre; how Buddhists try to grow towards enlightenment and the four noble truths.</w:t>
      </w:r>
    </w:p>
    <w:p w:rsidR="00000000" w:rsidDel="00000000" w:rsidP="00000000" w:rsidRDefault="00000000" w:rsidRPr="00000000" w14:paraId="00000042">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43">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sequence of teachings of the eightfold path.</w:t>
      </w:r>
    </w:p>
    <w:p w:rsidR="00000000" w:rsidDel="00000000" w:rsidP="00000000" w:rsidRDefault="00000000" w:rsidRPr="00000000" w14:paraId="00000044">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significance of Buddha in the religion of Buddhism.</w:t>
      </w:r>
    </w:p>
    <w:p w:rsidR="00000000" w:rsidDel="00000000" w:rsidP="00000000" w:rsidRDefault="00000000" w:rsidRPr="00000000" w14:paraId="00000045">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teachings of Buddha.</w:t>
      </w:r>
    </w:p>
    <w:p w:rsidR="00000000" w:rsidDel="00000000" w:rsidP="00000000" w:rsidRDefault="00000000" w:rsidRPr="00000000" w14:paraId="00000046">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acquisition of wide religious vocabulary in suggesting reasons for the similarities and differences in forms of religious, spiritual and moral expression found within and between religions.</w:t>
      </w:r>
    </w:p>
    <w:p w:rsidR="00000000" w:rsidDel="00000000" w:rsidP="00000000" w:rsidRDefault="00000000" w:rsidRPr="00000000" w14:paraId="00000047">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structure, setup and significance of the Buddhist temple.</w:t>
      </w:r>
    </w:p>
    <w:p w:rsidR="00000000" w:rsidDel="00000000" w:rsidP="00000000" w:rsidRDefault="00000000" w:rsidRPr="00000000" w14:paraId="00000048">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the four noble truths.</w:t>
      </w:r>
    </w:p>
    <w:p w:rsidR="00000000" w:rsidDel="00000000" w:rsidP="00000000" w:rsidRDefault="00000000" w:rsidRPr="00000000" w14:paraId="00000049">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concept of enlightenment.</w:t>
      </w:r>
    </w:p>
    <w:p w:rsidR="00000000" w:rsidDel="00000000" w:rsidP="00000000" w:rsidRDefault="00000000" w:rsidRPr="00000000" w14:paraId="0000004A">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C">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the noble eightfold path impact a Buddhist?</w:t>
      </w:r>
      <w:r w:rsidDel="00000000" w:rsidR="00000000" w:rsidRPr="00000000">
        <w:rPr>
          <w:rtl w:val="0"/>
        </w:rPr>
      </w:r>
    </w:p>
    <w:p w:rsidR="00000000" w:rsidDel="00000000" w:rsidP="00000000" w:rsidRDefault="00000000" w:rsidRPr="00000000" w14:paraId="0000004D">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teachings of Buddha and why are they important?</w:t>
      </w:r>
      <w:r w:rsidDel="00000000" w:rsidR="00000000" w:rsidRPr="00000000">
        <w:rPr>
          <w:rtl w:val="0"/>
        </w:rPr>
      </w:r>
    </w:p>
    <w:p w:rsidR="00000000" w:rsidDel="00000000" w:rsidP="00000000" w:rsidRDefault="00000000" w:rsidRPr="00000000" w14:paraId="0000004E">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Buddhists try to follow the teachings of Buddha? </w:t>
      </w:r>
      <w:r w:rsidDel="00000000" w:rsidR="00000000" w:rsidRPr="00000000">
        <w:rPr>
          <w:rtl w:val="0"/>
        </w:rPr>
      </w:r>
    </w:p>
    <w:p w:rsidR="00000000" w:rsidDel="00000000" w:rsidP="00000000" w:rsidRDefault="00000000" w:rsidRPr="00000000" w14:paraId="0000004F">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the importance of a temple or a Buddhist centre?</w:t>
      </w:r>
      <w:r w:rsidDel="00000000" w:rsidR="00000000" w:rsidRPr="00000000">
        <w:rPr>
          <w:rtl w:val="0"/>
        </w:rPr>
      </w:r>
    </w:p>
    <w:p w:rsidR="00000000" w:rsidDel="00000000" w:rsidP="00000000" w:rsidRDefault="00000000" w:rsidRPr="00000000" w14:paraId="00000050">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Buddhists try to grow towards enlightenment? </w:t>
      </w:r>
      <w:r w:rsidDel="00000000" w:rsidR="00000000" w:rsidRPr="00000000">
        <w:rPr>
          <w:rtl w:val="0"/>
        </w:rPr>
      </w:r>
    </w:p>
    <w:p w:rsidR="00000000" w:rsidDel="00000000" w:rsidP="00000000" w:rsidRDefault="00000000" w:rsidRPr="00000000" w14:paraId="00000051">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four noble truths?</w:t>
      </w:r>
      <w:r w:rsidDel="00000000" w:rsidR="00000000" w:rsidRPr="00000000">
        <w:rPr>
          <w:rtl w:val="0"/>
        </w:rPr>
      </w:r>
    </w:p>
    <w:p w:rsidR="00000000" w:rsidDel="00000000" w:rsidP="00000000" w:rsidRDefault="00000000" w:rsidRPr="00000000" w14:paraId="00000052">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origins of suffering? How do Buddhists explain suffering?</w:t>
      </w:r>
    </w:p>
    <w:p w:rsidR="00000000" w:rsidDel="00000000" w:rsidP="00000000" w:rsidRDefault="00000000" w:rsidRPr="00000000" w14:paraId="00000053">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teachings of Buddha compare/differ to those of Christianity?</w:t>
      </w:r>
    </w:p>
    <w:p w:rsidR="00000000" w:rsidDel="00000000" w:rsidP="00000000" w:rsidRDefault="00000000" w:rsidRPr="00000000" w14:paraId="00000054">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can we learn from the great philosophers? </w:t>
      </w:r>
    </w:p>
    <w:p w:rsidR="00000000" w:rsidDel="00000000" w:rsidP="00000000" w:rsidRDefault="00000000" w:rsidRPr="00000000" w14:paraId="00000055">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Explain how these beliefs on suffering, influence and change a person's life and a person's community. </w:t>
      </w:r>
    </w:p>
    <w:p w:rsidR="00000000" w:rsidDel="00000000" w:rsidP="00000000" w:rsidRDefault="00000000" w:rsidRPr="00000000" w14:paraId="00000056">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can society share beliefs?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2</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Salvation – What did Jesus do to save human beings?</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accounts of Jesus’ death and resurrection, discuss who might be responsible for Jesus’ death, a look at the reasons why Jesus died and who might to blame, explore and compare the Christian celebration of Communion, a look at the meaning and purpose of Eucharist, as well as a comparison between Jesus' sacrifice and the sacrifices of others.</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Outline the timeline of the ‘big story’ of the Bible, explaining how Incarnation and Salvation fit within it.</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Explain what Christians mean when they say that Jesus’ death was a sacrifice, using theological terms.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Compare and analyse the different views on why Jesus died and who was responsible.</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texts and accounts of Jesus’ death as a sacrifice.</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Explain what Christians mean when they say that Jesus’ death was a sacrifice, using theological terms.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analyse the reasons behind Jesus’ death.</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Make clear connections between the Christian belief in Jesus’ death as a sacrifice and how Christians celebrate Holy Communion and the Lord’s Supper.</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Explore how Christians put the beliefs into action and the practices of the Eucharist.</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Weigh up the value and impact of ideas of sacrifice in their own lives and the world today.</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Christians believe Jesus did to save human beings?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we make sacrifices in our lives?</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Jesus have to die?</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Who was responsible for Jesus death? Was there more than one person/factor?</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significance of Holy Communion in the Christian life?</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Eucharist and why do Christians celebrate this?</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Christians believe Jesus did to save human beings?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we tend to blame others when things go wrong?</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incarnation and salvation fit into the big picture?</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Explain how Jesus's actions shaped moral values for Christians today?</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1</w:t>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Judaism</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what Jews believe, how their beliefs are different to those of Christians, a look at how Jews show their belief that God is present in the synagogue, the importance of the Torah in Judaism, as well as the Shema and lastly the importance of a Bar/Bat Mitzvah for Jewish people.</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Jewish beliefs, practices and traditions.</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Exploration and description of why people belong to religions and explain how similarities and differences within and between religions can make a difference to the lives of individuals and communities.</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Suggest reasons for the similar and different beliefs which people hold.</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Analysis of how religious sources are used to provide answers to important questions about life and morality.</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how similarities and differences within and between religions can make a difference to the lives of individuals and communities.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function, practices and significance of a Bar/Bat Mitzvah for Jewish people.</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Jews believe and how is this different to Christian beliefs?</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the synagogue so important to Jews?</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synagogue used for?</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is the Torah different/similar to the Christian Bible?</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the Shema instruct people?</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the Shema tell Jews to keep their religion alive?</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significance of a Bar/Bat Mitzvah for Jewish people?</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Debate-"Religious rules make people better" </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Does loving God with all your might mean God wants you to fight for your beliefs?</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you think God is right to punish people who disobey?</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2</w:t>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Kingdom of God – What kind of King is Jesus?</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what kind of King Jesus is, the Lord’s prayer, parables that we can draw life lessons from, such as: the parable of the feast, the parable of the Tenants in the Vineyard, a look at the kind of Kingdom that Jesus wanted, investigation into the connection between belief in the Kingdom of God and how Christians serve the community, as well as relating Christian teachings to our own lives and the life of my local community.</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Study of biblical texts and the concept of the Kingdom of God.</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Consider different possible meanings for the biblical texts studied, showing awareness of different interpretations.</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Use inference to </w:t>
      </w:r>
      <w:r w:rsidDel="00000000" w:rsidR="00000000" w:rsidRPr="00000000">
        <w:rPr>
          <w:rFonts w:ascii="Arial" w:cs="Arial" w:eastAsia="Arial" w:hAnsi="Arial"/>
          <w:sz w:val="20"/>
          <w:szCs w:val="20"/>
          <w:rtl w:val="0"/>
        </w:rPr>
        <w:t xml:space="preserve">gauge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understanding of the meaning behind a parable.</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how Christians put their beliefs into practice in different ways, including in worship and in service to the community.</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biblical scriptural evidence of what Christians believe Jesus’ Kingdom might be like.</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 </w:t>
      </w:r>
      <w:r w:rsidDel="00000000" w:rsidR="00000000" w:rsidRPr="00000000">
        <w:rPr>
          <w:rFonts w:ascii="Arial" w:cs="Arial" w:eastAsia="Arial" w:hAnsi="Arial"/>
          <w:sz w:val="20"/>
          <w:szCs w:val="20"/>
          <w:rtl w:val="0"/>
        </w:rPr>
        <w:t xml:space="preserve">What kind of King is Jesus?</w:t>
      </w:r>
    </w:p>
    <w:p w:rsidR="00000000" w:rsidDel="00000000" w:rsidP="00000000" w:rsidRDefault="00000000" w:rsidRPr="00000000" w14:paraId="00000096">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the kingdom of God? </w:t>
      </w:r>
    </w:p>
    <w:p w:rsidR="00000000" w:rsidDel="00000000" w:rsidP="00000000" w:rsidRDefault="00000000" w:rsidRPr="00000000" w14:paraId="00000097">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the meaning behind the parable of the feast?</w:t>
      </w:r>
    </w:p>
    <w:p w:rsidR="00000000" w:rsidDel="00000000" w:rsidP="00000000" w:rsidRDefault="00000000" w:rsidRPr="00000000" w14:paraId="00000098">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the meaning behind the parable of the Tenants in the Vineyard?</w:t>
      </w:r>
    </w:p>
    <w:p w:rsidR="00000000" w:rsidDel="00000000" w:rsidP="00000000" w:rsidRDefault="00000000" w:rsidRPr="00000000" w14:paraId="00000099">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kind of kingdom did Jesus want?</w:t>
      </w:r>
    </w:p>
    <w:p w:rsidR="00000000" w:rsidDel="00000000" w:rsidP="00000000" w:rsidRDefault="00000000" w:rsidRPr="00000000" w14:paraId="0000009A">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your idea of what might be included in the kingdom of God?</w:t>
      </w:r>
    </w:p>
    <w:p w:rsidR="00000000" w:rsidDel="00000000" w:rsidP="00000000" w:rsidRDefault="00000000" w:rsidRPr="00000000" w14:paraId="0000009B">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Christians serve the community?</w:t>
      </w:r>
    </w:p>
    <w:p w:rsidR="00000000" w:rsidDel="00000000" w:rsidP="00000000" w:rsidRDefault="00000000" w:rsidRPr="00000000" w14:paraId="0000009C">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the way you see the world affect how you behave in it?</w:t>
      </w:r>
    </w:p>
    <w:p w:rsidR="00000000" w:rsidDel="00000000" w:rsidP="00000000" w:rsidRDefault="00000000" w:rsidRPr="00000000" w14:paraId="0000009D">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God has the authority to decide what is right and what is wrong and we should do as He says-do you agree or disagree?</w:t>
      </w:r>
    </w:p>
    <w:p w:rsidR="00000000" w:rsidDel="00000000" w:rsidP="00000000" w:rsidRDefault="00000000" w:rsidRPr="00000000" w14:paraId="0000009E">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has belief in God impacted art and music?</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Worldviews and Confucianism </w:t>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look at how worldviews can be broken down into parts. They will find out about Confucianism and will find out about Humanists past and present.</w:t>
      </w:r>
    </w:p>
    <w:p w:rsidR="00000000" w:rsidDel="00000000" w:rsidP="00000000" w:rsidRDefault="00000000" w:rsidRPr="00000000" w14:paraId="000000A1">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A2">
      <w:pPr>
        <w:numPr>
          <w:ilvl w:val="0"/>
          <w:numId w:val="1"/>
        </w:numPr>
        <w:spacing w:after="0" w:afterAutospacing="0" w:befor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Learn the significance of a Worldview</w:t>
      </w:r>
    </w:p>
    <w:p w:rsidR="00000000" w:rsidDel="00000000" w:rsidP="00000000" w:rsidRDefault="00000000" w:rsidRPr="00000000" w14:paraId="000000A3">
      <w:pPr>
        <w:numPr>
          <w:ilvl w:val="0"/>
          <w:numId w:val="1"/>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that every worldview is made up of parts </w:t>
      </w:r>
    </w:p>
    <w:p w:rsidR="00000000" w:rsidDel="00000000" w:rsidP="00000000" w:rsidRDefault="00000000" w:rsidRPr="00000000" w14:paraId="000000A4">
      <w:pPr>
        <w:numPr>
          <w:ilvl w:val="0"/>
          <w:numId w:val="1"/>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that Confucianism is a philosophical and ethical tradition</w:t>
      </w:r>
    </w:p>
    <w:p w:rsidR="00000000" w:rsidDel="00000000" w:rsidP="00000000" w:rsidRDefault="00000000" w:rsidRPr="00000000" w14:paraId="000000A5">
      <w:pPr>
        <w:numPr>
          <w:ilvl w:val="0"/>
          <w:numId w:val="1"/>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Confucianism focuses on right relationships, good moral behaviour, and social harmony rather than belief in a god.</w:t>
      </w:r>
    </w:p>
    <w:p w:rsidR="00000000" w:rsidDel="00000000" w:rsidP="00000000" w:rsidRDefault="00000000" w:rsidRPr="00000000" w14:paraId="000000A6">
      <w:pPr>
        <w:numPr>
          <w:ilvl w:val="0"/>
          <w:numId w:val="1"/>
        </w:numPr>
        <w:spacing w:after="24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concept of non-religious Worldviews </w:t>
      </w:r>
    </w:p>
    <w:p w:rsidR="00000000" w:rsidDel="00000000" w:rsidP="00000000" w:rsidRDefault="00000000" w:rsidRPr="00000000" w14:paraId="000000A7">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A9">
      <w:pPr>
        <w:numPr>
          <w:ilvl w:val="0"/>
          <w:numId w:val="2"/>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different components of a worldview and how do they interact?</w:t>
      </w:r>
    </w:p>
    <w:p w:rsidR="00000000" w:rsidDel="00000000" w:rsidP="00000000" w:rsidRDefault="00000000" w:rsidRPr="00000000" w14:paraId="000000AA">
      <w:pPr>
        <w:numPr>
          <w:ilvl w:val="0"/>
          <w:numId w:val="2"/>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It is offensive to think of yourself as poor and needy. Do you agree or disagree?</w:t>
      </w:r>
    </w:p>
    <w:p w:rsidR="00000000" w:rsidDel="00000000" w:rsidP="00000000" w:rsidRDefault="00000000" w:rsidRPr="00000000" w14:paraId="000000AB">
      <w:pPr>
        <w:numPr>
          <w:ilvl w:val="0"/>
          <w:numId w:val="2"/>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Leaders following Confucianism principles would be fair do you agree or disagree?</w:t>
      </w:r>
    </w:p>
    <w:p w:rsidR="00000000" w:rsidDel="00000000" w:rsidP="00000000" w:rsidRDefault="00000000" w:rsidRPr="00000000" w14:paraId="000000AC">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might humanists not believe in God?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N7d0c/DKKvqG1FomBNQRfZHow==">CgMxLjAyCGguZ2pkZ3hzOAByITEzZFZZNGtvdFBBVjN1a01UQXlXaGhWTE9pV2VZRlBhVg==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2020-06-12T08:25:00Z</dcterms:created>
  <dc:creator>Richard Wakeford</dc:creator>
</cp:coreProperties>
</file>